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1C" w:rsidRPr="0006351C" w:rsidRDefault="0006351C" w:rsidP="0006351C">
      <w:pPr>
        <w:spacing w:before="100" w:beforeAutospacing="1" w:after="0" w:line="240" w:lineRule="auto"/>
        <w:rPr>
          <w:rFonts w:ascii="Arial" w:eastAsia="Times New Roman" w:hAnsi="Arial" w:cs="Arial"/>
          <w:b/>
          <w:bCs/>
          <w:i/>
          <w:sz w:val="28"/>
          <w:szCs w:val="28"/>
          <w:lang w:eastAsia="de-DE"/>
        </w:rPr>
      </w:pPr>
      <w:r>
        <w:rPr>
          <w:rFonts w:ascii="Arial" w:eastAsia="Times New Roman" w:hAnsi="Arial" w:cs="Arial"/>
          <w:b/>
          <w:bCs/>
          <w:sz w:val="28"/>
          <w:szCs w:val="28"/>
          <w:lang w:eastAsia="de-DE"/>
        </w:rPr>
        <w:t xml:space="preserve">Konzept zur Leistungsbewertung </w:t>
      </w:r>
      <w:r w:rsidRPr="0006351C">
        <w:rPr>
          <w:rFonts w:ascii="Arial" w:eastAsia="Times New Roman" w:hAnsi="Arial" w:cs="Arial"/>
          <w:b/>
          <w:bCs/>
          <w:sz w:val="28"/>
          <w:szCs w:val="28"/>
          <w:lang w:eastAsia="de-DE"/>
        </w:rPr>
        <w:t>im Fach Französisch</w:t>
      </w:r>
      <w:r w:rsidRPr="0006351C">
        <w:rPr>
          <w:rFonts w:ascii="Arial" w:eastAsia="Times New Roman" w:hAnsi="Arial" w:cs="Arial"/>
          <w:b/>
          <w:bCs/>
          <w:i/>
          <w:sz w:val="28"/>
          <w:szCs w:val="28"/>
          <w:lang w:eastAsia="de-DE"/>
        </w:rPr>
        <w:t xml:space="preserve"> </w:t>
      </w:r>
    </w:p>
    <w:p w:rsidR="0006351C" w:rsidRDefault="0006351C" w:rsidP="0006351C">
      <w:pPr>
        <w:spacing w:before="100" w:beforeAutospacing="1" w:after="100" w:afterAutospacing="1" w:line="240" w:lineRule="auto"/>
        <w:rPr>
          <w:rFonts w:ascii="Arial" w:eastAsia="Times New Roman" w:hAnsi="Arial" w:cs="Arial"/>
          <w:b/>
          <w:bCs/>
          <w:sz w:val="24"/>
          <w:szCs w:val="24"/>
          <w:lang w:eastAsia="de-DE"/>
        </w:rPr>
      </w:pPr>
      <w:r w:rsidRPr="0006351C">
        <w:rPr>
          <w:rFonts w:ascii="Arial" w:eastAsia="Times New Roman" w:hAnsi="Arial" w:cs="Arial"/>
          <w:b/>
          <w:bCs/>
          <w:sz w:val="24"/>
          <w:szCs w:val="24"/>
          <w:lang w:eastAsia="de-DE"/>
        </w:rPr>
        <w:t>1. Allgemeine Vorgaben aus dem Kernlehrplan (KLP) für das Fach Französisch (G8)</w:t>
      </w:r>
      <w:r>
        <w:rPr>
          <w:rFonts w:ascii="Arial" w:eastAsia="Times New Roman" w:hAnsi="Arial" w:cs="Arial"/>
          <w:b/>
          <w:bCs/>
          <w:sz w:val="24"/>
          <w:szCs w:val="24"/>
          <w:lang w:eastAsia="de-DE"/>
        </w:rPr>
        <w:t xml:space="preserve"> </w:t>
      </w:r>
      <w:r w:rsidR="008A1903">
        <w:rPr>
          <w:rFonts w:ascii="Arial" w:eastAsia="Times New Roman" w:hAnsi="Arial" w:cs="Arial"/>
          <w:b/>
          <w:bCs/>
          <w:sz w:val="24"/>
          <w:szCs w:val="24"/>
          <w:lang w:eastAsia="de-DE"/>
        </w:rPr>
        <w:t xml:space="preserve">Sekundarstufe I </w:t>
      </w:r>
      <w:r>
        <w:rPr>
          <w:rFonts w:ascii="Arial" w:eastAsia="Times New Roman" w:hAnsi="Arial" w:cs="Arial"/>
          <w:b/>
          <w:bCs/>
          <w:sz w:val="24"/>
          <w:szCs w:val="24"/>
          <w:lang w:eastAsia="de-DE"/>
        </w:rPr>
        <w:t>des Ministeriums für Schule und Weiterbildung des Landes NRW vom 21.05.2008</w:t>
      </w:r>
    </w:p>
    <w:p w:rsidR="0006351C" w:rsidRPr="0006351C" w:rsidRDefault="0006351C" w:rsidP="0006351C">
      <w:pPr>
        <w:spacing w:after="0" w:line="240" w:lineRule="auto"/>
        <w:jc w:val="both"/>
        <w:rPr>
          <w:rFonts w:ascii="Arial" w:eastAsia="Times New Roman" w:hAnsi="Arial" w:cs="Arial"/>
          <w:sz w:val="24"/>
          <w:szCs w:val="24"/>
          <w:lang w:eastAsia="de-DE"/>
        </w:rPr>
      </w:pPr>
      <w:r w:rsidRPr="0006351C">
        <w:rPr>
          <w:rFonts w:ascii="Arial" w:eastAsia="Times New Roman" w:hAnsi="Arial" w:cs="Arial"/>
          <w:sz w:val="24"/>
          <w:szCs w:val="24"/>
          <w:lang w:eastAsia="de-DE"/>
        </w:rPr>
        <w:t xml:space="preserve">Die rechtlich verbindlichen Grundsätze der Leistungsbewertung sind im Schulgesetz (§ 48 </w:t>
      </w:r>
      <w:proofErr w:type="spellStart"/>
      <w:r w:rsidRPr="0006351C">
        <w:rPr>
          <w:rFonts w:ascii="Arial" w:eastAsia="Times New Roman" w:hAnsi="Arial" w:cs="Arial"/>
          <w:sz w:val="24"/>
          <w:szCs w:val="24"/>
          <w:lang w:eastAsia="de-DE"/>
        </w:rPr>
        <w:t>SchulG</w:t>
      </w:r>
      <w:proofErr w:type="spellEnd"/>
      <w:r w:rsidRPr="0006351C">
        <w:rPr>
          <w:rFonts w:ascii="Arial" w:eastAsia="Times New Roman" w:hAnsi="Arial" w:cs="Arial"/>
          <w:sz w:val="24"/>
          <w:szCs w:val="24"/>
          <w:lang w:eastAsia="de-DE"/>
        </w:rPr>
        <w:t xml:space="preserve">) sowie in der Ausbildungs- und Prüfungsordnung für die Sekundarstufe I (§ 6 APO-S I) dargestellt. Demgemäß sind bei der Leistungsbeurteilung von Schülerinnen und Schülern erbrachte Leistungen in den Beurteilungsbereichen </w:t>
      </w:r>
      <w:r w:rsidRPr="0006351C">
        <w:rPr>
          <w:rFonts w:ascii="Arial" w:eastAsia="Times New Roman" w:hAnsi="Arial" w:cs="Arial"/>
          <w:b/>
          <w:sz w:val="24"/>
          <w:szCs w:val="24"/>
          <w:lang w:eastAsia="de-DE"/>
        </w:rPr>
        <w:t>„Schriftliche Arbeiten</w:t>
      </w:r>
      <w:r w:rsidRPr="0006351C">
        <w:rPr>
          <w:rFonts w:ascii="Arial" w:eastAsia="Times New Roman" w:hAnsi="Arial" w:cs="Arial"/>
          <w:sz w:val="24"/>
          <w:szCs w:val="24"/>
          <w:lang w:eastAsia="de-DE"/>
        </w:rPr>
        <w:t xml:space="preserve">“ und </w:t>
      </w:r>
      <w:r w:rsidRPr="0006351C">
        <w:rPr>
          <w:rFonts w:ascii="Arial" w:eastAsia="Times New Roman" w:hAnsi="Arial" w:cs="Arial"/>
          <w:b/>
          <w:sz w:val="24"/>
          <w:szCs w:val="24"/>
          <w:lang w:eastAsia="de-DE"/>
        </w:rPr>
        <w:t>„Sonstige Leistungen im Unterricht</w:t>
      </w:r>
      <w:r w:rsidRPr="0006351C">
        <w:rPr>
          <w:rFonts w:ascii="Arial" w:eastAsia="Times New Roman" w:hAnsi="Arial" w:cs="Arial"/>
          <w:sz w:val="24"/>
          <w:szCs w:val="24"/>
          <w:lang w:eastAsia="de-DE"/>
        </w:rPr>
        <w:t xml:space="preserve">“ angemessen – </w:t>
      </w:r>
      <w:r w:rsidRPr="0006351C">
        <w:rPr>
          <w:rFonts w:ascii="Arial" w:eastAsia="Times New Roman" w:hAnsi="Arial" w:cs="Arial"/>
          <w:b/>
          <w:sz w:val="24"/>
          <w:szCs w:val="24"/>
          <w:lang w:eastAsia="de-DE"/>
        </w:rPr>
        <w:t>mit gleichem Stellenwert</w:t>
      </w:r>
      <w:r w:rsidRPr="0006351C">
        <w:rPr>
          <w:rFonts w:ascii="Arial" w:eastAsia="Times New Roman" w:hAnsi="Arial" w:cs="Arial"/>
          <w:sz w:val="24"/>
          <w:szCs w:val="24"/>
          <w:lang w:eastAsia="de-DE"/>
        </w:rPr>
        <w:t xml:space="preserve"> – zu berücksichtigen.</w:t>
      </w:r>
    </w:p>
    <w:p w:rsidR="0006351C" w:rsidRPr="0006351C" w:rsidRDefault="0006351C" w:rsidP="0006351C">
      <w:pPr>
        <w:spacing w:after="0" w:line="240" w:lineRule="auto"/>
        <w:jc w:val="both"/>
        <w:rPr>
          <w:rFonts w:ascii="Arial" w:eastAsia="Times New Roman" w:hAnsi="Arial" w:cs="Arial"/>
          <w:sz w:val="24"/>
          <w:szCs w:val="24"/>
          <w:lang w:eastAsia="de-DE"/>
        </w:rPr>
      </w:pPr>
      <w:r w:rsidRPr="0006351C">
        <w:rPr>
          <w:rFonts w:ascii="Arial" w:eastAsia="Times New Roman" w:hAnsi="Arial" w:cs="Arial"/>
          <w:sz w:val="24"/>
          <w:szCs w:val="24"/>
          <w:lang w:eastAsia="de-DE"/>
        </w:rPr>
        <w:t>Die Leistungsbewertung insgesamt bezieht sich auf die im Zusammenhang mit dem Unterricht erworbenen Kompetenzen.</w:t>
      </w:r>
    </w:p>
    <w:p w:rsidR="0006351C" w:rsidRDefault="0006351C" w:rsidP="0006351C">
      <w:pPr>
        <w:spacing w:after="0" w:line="240" w:lineRule="auto"/>
        <w:jc w:val="both"/>
        <w:rPr>
          <w:rFonts w:ascii="Arial" w:eastAsia="Times New Roman" w:hAnsi="Arial" w:cs="Arial"/>
          <w:sz w:val="24"/>
          <w:szCs w:val="24"/>
          <w:lang w:eastAsia="de-DE"/>
        </w:rPr>
      </w:pPr>
    </w:p>
    <w:p w:rsidR="0006351C" w:rsidRPr="0006351C" w:rsidRDefault="0006351C" w:rsidP="0006351C">
      <w:pPr>
        <w:spacing w:after="0" w:line="240" w:lineRule="auto"/>
        <w:jc w:val="both"/>
        <w:rPr>
          <w:rFonts w:ascii="Arial" w:eastAsia="Times New Roman" w:hAnsi="Arial" w:cs="Arial"/>
          <w:sz w:val="24"/>
          <w:szCs w:val="24"/>
          <w:lang w:eastAsia="de-DE"/>
        </w:rPr>
      </w:pPr>
      <w:r w:rsidRPr="0006351C">
        <w:rPr>
          <w:rFonts w:ascii="Arial" w:eastAsia="Times New Roman" w:hAnsi="Arial" w:cs="Arial"/>
          <w:sz w:val="24"/>
          <w:szCs w:val="24"/>
          <w:lang w:eastAsia="de-DE"/>
        </w:rPr>
        <w:t>Erfolgreiches Lernen ist kumulativ. Entsprechend sind die Kompetenzerwartungen in den Bereichen des Faches jeweils in ansteigender Progression und Komplexität formuliert. Dies bedingt, dass Unterricht und Lernerfolgsüberprüfungen darauf ausgerichtet sein müssen, Schülerinnen und Schülern Gelegenheit zu geben, grundlegende Kompetenzen, die sie in den vorangegangenen Jahren erworben haben, wiederholt und in wechselnden Kontexten anzuwenden. Für Lehrerinnen und Lehrer sind die Ergebnisse der Lernerfolgsüberprüfungen Anlass, die Zielsetzungen und die Methoden ihres Unterrichts zu überprüfen und ggf. zu modifizieren. Für die Schülerinnen und Schüler sollen sie eine Hilfe für weiteres Lernen darstellen. Den verbindlichen Bezugsrahmen für Lernerfolgsüberprüfungen geben die im Kernlehrplan beschriebenen Kompetenzen vor. </w:t>
      </w:r>
    </w:p>
    <w:p w:rsidR="0006351C" w:rsidRDefault="0006351C" w:rsidP="0006351C">
      <w:pPr>
        <w:spacing w:after="0" w:line="240" w:lineRule="auto"/>
        <w:jc w:val="both"/>
        <w:rPr>
          <w:rFonts w:ascii="Arial" w:eastAsia="Times New Roman" w:hAnsi="Arial" w:cs="Arial"/>
          <w:sz w:val="24"/>
          <w:szCs w:val="24"/>
          <w:lang w:eastAsia="de-DE"/>
        </w:rPr>
      </w:pPr>
    </w:p>
    <w:p w:rsidR="0006351C" w:rsidRPr="0006351C" w:rsidRDefault="0006351C" w:rsidP="0006351C">
      <w:pPr>
        <w:spacing w:after="0" w:line="240" w:lineRule="auto"/>
        <w:jc w:val="both"/>
        <w:rPr>
          <w:rFonts w:ascii="Arial" w:eastAsia="Times New Roman" w:hAnsi="Arial" w:cs="Arial"/>
          <w:sz w:val="24"/>
          <w:szCs w:val="24"/>
          <w:lang w:eastAsia="de-DE"/>
        </w:rPr>
      </w:pPr>
      <w:r w:rsidRPr="0006351C">
        <w:rPr>
          <w:rFonts w:ascii="Arial" w:eastAsia="Times New Roman" w:hAnsi="Arial" w:cs="Arial"/>
          <w:sz w:val="24"/>
          <w:szCs w:val="24"/>
          <w:lang w:eastAsia="de-DE"/>
        </w:rPr>
        <w:t>Die Lernerfolgsüberprüfung ist so anzulegen, dass sie den in den Fachkonferenzen beschlossenen Grundsätzen der Leistungsbewertung entspricht, dass die Kriterien für die Notengebung den Schülerinnen und Schülern transparent sind und die jeweilige Überprüfungsform den Lernenden auch Erkenntnisse über die individuelle Lernentwicklung ermöglicht. Die Beurteilung von Leistungen soll demnach mit der Diagnose des erreichten Lernstandes und individuellen Hinweisen für das Weiterlernen verbunden werden. Wichtig für den weiteren Lernfortschritt ist es, bereits erreichte Kompetenzen herauszustellen und die Lernenden – ihrem jeweiligen individuellen Lernstand entsprechend – zum Weiterlernen zu ermutigen. Dazu gehören auch Hinweise zu erfolgversprechenden individuellen Lernstrategien. Den Eltern sollten im Rahmen der Lern- und Förderempfehlungen Wege aufgezeigt werden, wie sie das Lernen ihrer Kinder unterstützen können.</w:t>
      </w:r>
    </w:p>
    <w:p w:rsidR="0006351C" w:rsidRPr="0006351C" w:rsidRDefault="0006351C" w:rsidP="0006351C">
      <w:pPr>
        <w:spacing w:after="0" w:line="240" w:lineRule="auto"/>
        <w:jc w:val="both"/>
        <w:rPr>
          <w:rFonts w:ascii="Arial" w:eastAsia="Times New Roman" w:hAnsi="Arial" w:cs="Arial"/>
          <w:sz w:val="24"/>
          <w:szCs w:val="24"/>
          <w:lang w:eastAsia="de-DE"/>
        </w:rPr>
      </w:pPr>
      <w:r w:rsidRPr="0006351C">
        <w:rPr>
          <w:rFonts w:ascii="Arial" w:eastAsia="Times New Roman" w:hAnsi="Arial" w:cs="Arial"/>
          <w:sz w:val="24"/>
          <w:szCs w:val="24"/>
          <w:lang w:eastAsia="de-DE"/>
        </w:rPr>
        <w:t>Im Sinne der Orientierung an Standards sind grundsätzlich alle in Kapitel 3 des Lehrplans ausgewiesenen Bereiche („Kommunikative Kompetenzen“, „Interkulturelle Kompetenzen“, „Verfügbarkeit von sprachlichen Mitteln und sprachliche Korrektheit“ sowie „Methodische Kompetenzen“) bei der Leistungsbewertung angemessen zu berücksichtigen. Dabei hat die produktive mündliche Sprachverwendung der Fremdsprache Französisch einen besonderen Stellenwert. Leistungen, die von den Schülerinnen und Schülern in den Bereichen „Sprechen: an Gesprächen teilnehmen“ und „Sprechen: zusammenhängendes Sprechen“ erbracht werden, sollen daher ebenfalls einer regelmäßigen systematischen Überprüfung unterzogen werden.</w:t>
      </w:r>
    </w:p>
    <w:p w:rsidR="0006351C" w:rsidRPr="0006351C" w:rsidRDefault="0006351C" w:rsidP="0006351C">
      <w:pPr>
        <w:spacing w:after="0" w:line="240" w:lineRule="auto"/>
        <w:rPr>
          <w:rFonts w:ascii="Arial" w:eastAsia="Times New Roman" w:hAnsi="Arial" w:cs="Arial"/>
          <w:sz w:val="24"/>
          <w:szCs w:val="24"/>
          <w:lang w:eastAsia="de-DE"/>
        </w:rPr>
      </w:pPr>
      <w:r w:rsidRPr="0006351C">
        <w:rPr>
          <w:rFonts w:ascii="Arial" w:eastAsia="Times New Roman" w:hAnsi="Arial" w:cs="Arial"/>
          <w:sz w:val="24"/>
          <w:szCs w:val="24"/>
          <w:lang w:eastAsia="de-DE"/>
        </w:rPr>
        <w:t> </w:t>
      </w:r>
    </w:p>
    <w:p w:rsidR="0006351C" w:rsidRPr="0006351C" w:rsidRDefault="0006351C" w:rsidP="0006351C">
      <w:pPr>
        <w:spacing w:after="0" w:line="240" w:lineRule="auto"/>
        <w:rPr>
          <w:rFonts w:ascii="Arial" w:eastAsia="Times New Roman" w:hAnsi="Arial" w:cs="Arial"/>
          <w:sz w:val="24"/>
          <w:szCs w:val="24"/>
          <w:lang w:eastAsia="de-DE"/>
        </w:rPr>
      </w:pPr>
      <w:r w:rsidRPr="0006351C">
        <w:rPr>
          <w:rFonts w:ascii="Arial" w:eastAsia="Times New Roman" w:hAnsi="Arial" w:cs="Arial"/>
          <w:sz w:val="24"/>
          <w:szCs w:val="24"/>
          <w:lang w:eastAsia="de-DE"/>
        </w:rPr>
        <w:t> </w:t>
      </w:r>
    </w:p>
    <w:p w:rsidR="0006351C" w:rsidRDefault="0006351C">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rsidR="0006351C" w:rsidRPr="0006351C" w:rsidRDefault="0006351C" w:rsidP="0006351C">
      <w:pPr>
        <w:spacing w:after="0" w:line="240" w:lineRule="auto"/>
        <w:ind w:hanging="360"/>
        <w:rPr>
          <w:rFonts w:ascii="Arial" w:eastAsia="Times New Roman" w:hAnsi="Arial" w:cs="Arial"/>
          <w:sz w:val="24"/>
          <w:szCs w:val="24"/>
          <w:lang w:eastAsia="de-DE"/>
        </w:rPr>
      </w:pPr>
      <w:r w:rsidRPr="0006351C">
        <w:rPr>
          <w:rFonts w:ascii="Arial" w:eastAsia="Times New Roman" w:hAnsi="Arial" w:cs="Arial"/>
          <w:b/>
          <w:bCs/>
          <w:sz w:val="24"/>
          <w:szCs w:val="24"/>
          <w:lang w:eastAsia="de-DE"/>
        </w:rPr>
        <w:lastRenderedPageBreak/>
        <w:t xml:space="preserve">1.1   Schriftliche Arbeiten (Klassenarbeiten) </w:t>
      </w:r>
    </w:p>
    <w:p w:rsidR="0006351C" w:rsidRPr="0006351C" w:rsidRDefault="0006351C" w:rsidP="0006351C">
      <w:pPr>
        <w:spacing w:after="0" w:line="240" w:lineRule="auto"/>
        <w:jc w:val="both"/>
        <w:rPr>
          <w:rFonts w:ascii="Arial" w:eastAsia="Times New Roman" w:hAnsi="Arial" w:cs="Arial"/>
          <w:sz w:val="24"/>
          <w:szCs w:val="24"/>
          <w:lang w:eastAsia="de-DE"/>
        </w:rPr>
      </w:pPr>
      <w:r w:rsidRPr="0006351C">
        <w:rPr>
          <w:rFonts w:ascii="Arial" w:eastAsia="Times New Roman" w:hAnsi="Arial" w:cs="Arial"/>
          <w:sz w:val="24"/>
          <w:szCs w:val="24"/>
          <w:lang w:eastAsia="de-DE"/>
        </w:rPr>
        <w:t xml:space="preserve">Klassenarbeiten beziehen sich auf die komplexen Lernsituationen des handlungsorientierten </w:t>
      </w:r>
      <w:proofErr w:type="spellStart"/>
      <w:r w:rsidRPr="0006351C">
        <w:rPr>
          <w:rFonts w:ascii="Arial" w:eastAsia="Times New Roman" w:hAnsi="Arial" w:cs="Arial"/>
          <w:sz w:val="24"/>
          <w:szCs w:val="24"/>
          <w:lang w:eastAsia="de-DE"/>
        </w:rPr>
        <w:t>Französischunterrichts</w:t>
      </w:r>
      <w:proofErr w:type="spellEnd"/>
      <w:r w:rsidRPr="0006351C">
        <w:rPr>
          <w:rFonts w:ascii="Arial" w:eastAsia="Times New Roman" w:hAnsi="Arial" w:cs="Arial"/>
          <w:sz w:val="24"/>
          <w:szCs w:val="24"/>
          <w:lang w:eastAsia="de-DE"/>
        </w:rPr>
        <w:t>. Sie geben den Schülerinnen und Schülern die Gelegenheit, Gelerntes in sinnvollen thematischen und inhaltlichen Zusammenhängen anzuwenden. Dies erfolgt in der Regel dadurch, dass rezeptive und produktive Leistungen mit mehreren Teilaufgaben überprüft werden, die in einem thematisch-inhaltlichen Zusammenhang stehen.</w:t>
      </w:r>
    </w:p>
    <w:p w:rsidR="0006351C" w:rsidRPr="0006351C" w:rsidRDefault="0006351C" w:rsidP="0006351C">
      <w:pPr>
        <w:spacing w:after="0" w:line="240" w:lineRule="auto"/>
        <w:jc w:val="both"/>
        <w:rPr>
          <w:rFonts w:ascii="Arial" w:eastAsia="Times New Roman" w:hAnsi="Arial" w:cs="Arial"/>
          <w:sz w:val="24"/>
          <w:szCs w:val="24"/>
          <w:lang w:eastAsia="de-DE"/>
        </w:rPr>
      </w:pPr>
      <w:r w:rsidRPr="0006351C">
        <w:rPr>
          <w:rFonts w:ascii="Arial" w:eastAsia="Times New Roman" w:hAnsi="Arial" w:cs="Arial"/>
          <w:sz w:val="24"/>
          <w:szCs w:val="24"/>
          <w:lang w:eastAsia="de-DE"/>
        </w:rPr>
        <w:t>Einmal im Schuljahr kann pro Fach eine Klassenarbeit durch eine andere gleichwertige Form der Leistungsüberprüfung ersetzt werden (APO-S I § 6 Abs. 8). In den modernen Fremdsprachen kann dies auch in Form einer mündlichen Leistungsüberprüfung erfolgen, wenn im Laufe des Schuljahres die Zahl von vier schriftlichen Klassenarbeiten nicht unterschritten wird.</w:t>
      </w:r>
    </w:p>
    <w:p w:rsidR="0006351C" w:rsidRPr="0006351C" w:rsidRDefault="0006351C" w:rsidP="0006351C">
      <w:pPr>
        <w:spacing w:after="0" w:line="240" w:lineRule="auto"/>
        <w:jc w:val="both"/>
        <w:rPr>
          <w:rFonts w:ascii="Arial" w:eastAsia="Times New Roman" w:hAnsi="Arial" w:cs="Arial"/>
          <w:sz w:val="24"/>
          <w:szCs w:val="24"/>
          <w:lang w:eastAsia="de-DE"/>
        </w:rPr>
      </w:pPr>
      <w:r w:rsidRPr="0006351C">
        <w:rPr>
          <w:rFonts w:ascii="Arial" w:eastAsia="Times New Roman" w:hAnsi="Arial" w:cs="Arial"/>
          <w:sz w:val="24"/>
          <w:szCs w:val="24"/>
          <w:lang w:eastAsia="de-DE"/>
        </w:rPr>
        <w:t>Bei der Leistungsüberprüfung können grundsätzlich geschlossene, halboffene und offene Aufgaben eingesetzt werden. Halboffene und geschlossene Aufgaben eignen sich insbesondere zur Überprüfung der rezeptiven Kompetenzen. Sie sollten im Sinne der integrativen Überprüfung jeweils in Kombination mit offenen Aufgaben eingesetzt werden. Der Anteil offener Aufgaben steigt im Laufe der Lernzeit, er überwiegt in den Jahrgangsstufen 8 und 9.</w:t>
      </w:r>
    </w:p>
    <w:p w:rsidR="00F00366" w:rsidRPr="00F00366" w:rsidRDefault="0006351C" w:rsidP="0006351C">
      <w:pPr>
        <w:spacing w:after="0" w:line="240" w:lineRule="auto"/>
        <w:jc w:val="both"/>
        <w:rPr>
          <w:rFonts w:ascii="Arial" w:eastAsia="Times New Roman" w:hAnsi="Arial" w:cs="Arial"/>
          <w:sz w:val="24"/>
          <w:szCs w:val="24"/>
          <w:u w:val="single"/>
          <w:lang w:eastAsia="de-DE"/>
        </w:rPr>
      </w:pPr>
      <w:r w:rsidRPr="0006351C">
        <w:rPr>
          <w:rFonts w:ascii="Arial" w:eastAsia="Times New Roman" w:hAnsi="Arial" w:cs="Arial"/>
          <w:b/>
          <w:sz w:val="24"/>
          <w:szCs w:val="24"/>
          <w:lang w:eastAsia="de-DE"/>
        </w:rPr>
        <w:t>Bei der Bewertung offener Aufgaben</w:t>
      </w:r>
      <w:r w:rsidRPr="0006351C">
        <w:rPr>
          <w:rFonts w:ascii="Arial" w:eastAsia="Times New Roman" w:hAnsi="Arial" w:cs="Arial"/>
          <w:sz w:val="24"/>
          <w:szCs w:val="24"/>
          <w:lang w:eastAsia="de-DE"/>
        </w:rPr>
        <w:t xml:space="preserve"> sind im </w:t>
      </w:r>
      <w:r w:rsidRPr="0006351C">
        <w:rPr>
          <w:rFonts w:ascii="Arial" w:eastAsia="Times New Roman" w:hAnsi="Arial" w:cs="Arial"/>
          <w:b/>
          <w:sz w:val="24"/>
          <w:szCs w:val="24"/>
          <w:lang w:eastAsia="de-DE"/>
        </w:rPr>
        <w:t>inhaltlichen Bereich</w:t>
      </w:r>
      <w:r w:rsidRPr="0006351C">
        <w:rPr>
          <w:rFonts w:ascii="Arial" w:eastAsia="Times New Roman" w:hAnsi="Arial" w:cs="Arial"/>
          <w:sz w:val="24"/>
          <w:szCs w:val="24"/>
          <w:lang w:eastAsia="de-DE"/>
        </w:rPr>
        <w:t xml:space="preserve"> </w:t>
      </w:r>
      <w:r w:rsidRPr="0006351C">
        <w:rPr>
          <w:rFonts w:ascii="Arial" w:eastAsia="Times New Roman" w:hAnsi="Arial" w:cs="Arial"/>
          <w:sz w:val="24"/>
          <w:szCs w:val="24"/>
          <w:u w:val="single"/>
          <w:lang w:eastAsia="de-DE"/>
        </w:rPr>
        <w:t>der Umfang</w:t>
      </w:r>
      <w:r w:rsidRPr="0006351C">
        <w:rPr>
          <w:rFonts w:ascii="Arial" w:eastAsia="Times New Roman" w:hAnsi="Arial" w:cs="Arial"/>
          <w:sz w:val="24"/>
          <w:szCs w:val="24"/>
          <w:lang w:eastAsia="de-DE"/>
        </w:rPr>
        <w:t xml:space="preserve"> und die Genauigkeit der Kenntnisse und im </w:t>
      </w:r>
      <w:r w:rsidRPr="0006351C">
        <w:rPr>
          <w:rFonts w:ascii="Arial" w:eastAsia="Times New Roman" w:hAnsi="Arial" w:cs="Arial"/>
          <w:b/>
          <w:sz w:val="24"/>
          <w:szCs w:val="24"/>
          <w:lang w:eastAsia="de-DE"/>
        </w:rPr>
        <w:t>sprachlichen Bereich</w:t>
      </w:r>
      <w:r w:rsidRPr="0006351C">
        <w:rPr>
          <w:rFonts w:ascii="Arial" w:eastAsia="Times New Roman" w:hAnsi="Arial" w:cs="Arial"/>
          <w:sz w:val="24"/>
          <w:szCs w:val="24"/>
          <w:lang w:eastAsia="de-DE"/>
        </w:rPr>
        <w:t xml:space="preserve"> der Grad der Verständlichkeit der Aussagen angemessen zu berücksichtigen. In die Bewertung der </w:t>
      </w:r>
      <w:r w:rsidRPr="0006351C">
        <w:rPr>
          <w:rFonts w:ascii="Arial" w:eastAsia="Times New Roman" w:hAnsi="Arial" w:cs="Arial"/>
          <w:b/>
          <w:sz w:val="24"/>
          <w:szCs w:val="24"/>
          <w:lang w:eastAsia="de-DE"/>
        </w:rPr>
        <w:t>sprachlichen Leistung</w:t>
      </w:r>
      <w:r w:rsidRPr="0006351C">
        <w:rPr>
          <w:rFonts w:ascii="Arial" w:eastAsia="Times New Roman" w:hAnsi="Arial" w:cs="Arial"/>
          <w:sz w:val="24"/>
          <w:szCs w:val="24"/>
          <w:lang w:eastAsia="de-DE"/>
        </w:rPr>
        <w:t xml:space="preserve"> werden </w:t>
      </w:r>
      <w:r w:rsidRPr="0006351C">
        <w:rPr>
          <w:rFonts w:ascii="Arial" w:eastAsia="Times New Roman" w:hAnsi="Arial" w:cs="Arial"/>
          <w:sz w:val="24"/>
          <w:szCs w:val="24"/>
          <w:u w:val="single"/>
          <w:lang w:eastAsia="de-DE"/>
        </w:rPr>
        <w:t xml:space="preserve">die Reichhaltigkeit und Differenziertheit im Vokabular, die Komplexität und Variation des Satzbaus, die orthographische, lexikalische und grammatische Korrektheit sowie die sprachliche Klarheit, gedankliche Stringenz und inhaltliche Strukturiertheit einbezogen. Verstöße gegen die Sprachrichtigkeit werden auch daraufhin beurteilt, in welchem Maße sie die Kommunikation insgesamt beeinträchtigen. </w:t>
      </w:r>
    </w:p>
    <w:p w:rsidR="0006351C" w:rsidRPr="0006351C" w:rsidRDefault="0006351C" w:rsidP="0006351C">
      <w:pPr>
        <w:spacing w:after="0" w:line="240" w:lineRule="auto"/>
        <w:jc w:val="both"/>
        <w:rPr>
          <w:rFonts w:ascii="Arial" w:eastAsia="Times New Roman" w:hAnsi="Arial" w:cs="Arial"/>
          <w:sz w:val="24"/>
          <w:szCs w:val="24"/>
          <w:lang w:eastAsia="de-DE"/>
        </w:rPr>
      </w:pPr>
      <w:r w:rsidRPr="0006351C">
        <w:rPr>
          <w:rFonts w:ascii="Arial" w:eastAsia="Times New Roman" w:hAnsi="Arial" w:cs="Arial"/>
          <w:sz w:val="24"/>
          <w:szCs w:val="24"/>
          <w:lang w:eastAsia="de-DE"/>
        </w:rPr>
        <w:t xml:space="preserve">Bei der </w:t>
      </w:r>
      <w:r w:rsidRPr="0006351C">
        <w:rPr>
          <w:rFonts w:ascii="Arial" w:eastAsia="Times New Roman" w:hAnsi="Arial" w:cs="Arial"/>
          <w:b/>
          <w:sz w:val="24"/>
          <w:szCs w:val="24"/>
          <w:lang w:eastAsia="de-DE"/>
        </w:rPr>
        <w:t>Notenbildung für offene Aufgaben</w:t>
      </w:r>
      <w:r w:rsidRPr="0006351C">
        <w:rPr>
          <w:rFonts w:ascii="Arial" w:eastAsia="Times New Roman" w:hAnsi="Arial" w:cs="Arial"/>
          <w:sz w:val="24"/>
          <w:szCs w:val="24"/>
          <w:lang w:eastAsia="de-DE"/>
        </w:rPr>
        <w:t xml:space="preserve"> kommt der </w:t>
      </w:r>
      <w:r w:rsidRPr="0006351C">
        <w:rPr>
          <w:rFonts w:ascii="Arial" w:eastAsia="Times New Roman" w:hAnsi="Arial" w:cs="Arial"/>
          <w:b/>
          <w:sz w:val="24"/>
          <w:szCs w:val="24"/>
          <w:lang w:eastAsia="de-DE"/>
        </w:rPr>
        <w:t>sprachlichen Leistung</w:t>
      </w:r>
      <w:r w:rsidRPr="0006351C">
        <w:rPr>
          <w:rFonts w:ascii="Arial" w:eastAsia="Times New Roman" w:hAnsi="Arial" w:cs="Arial"/>
          <w:sz w:val="24"/>
          <w:szCs w:val="24"/>
          <w:lang w:eastAsia="de-DE"/>
        </w:rPr>
        <w:t xml:space="preserve"> in der Regel ein </w:t>
      </w:r>
      <w:r w:rsidRPr="0006351C">
        <w:rPr>
          <w:rFonts w:ascii="Arial" w:eastAsia="Times New Roman" w:hAnsi="Arial" w:cs="Arial"/>
          <w:b/>
          <w:sz w:val="24"/>
          <w:szCs w:val="24"/>
          <w:lang w:eastAsia="de-DE"/>
        </w:rPr>
        <w:t>etwas höheres Gewicht</w:t>
      </w:r>
      <w:r w:rsidRPr="0006351C">
        <w:rPr>
          <w:rFonts w:ascii="Arial" w:eastAsia="Times New Roman" w:hAnsi="Arial" w:cs="Arial"/>
          <w:sz w:val="24"/>
          <w:szCs w:val="24"/>
          <w:lang w:eastAsia="de-DE"/>
        </w:rPr>
        <w:t xml:space="preserve"> </w:t>
      </w:r>
      <w:r w:rsidRPr="0006351C">
        <w:rPr>
          <w:rFonts w:ascii="Arial" w:eastAsia="Times New Roman" w:hAnsi="Arial" w:cs="Arial"/>
          <w:b/>
          <w:sz w:val="24"/>
          <w:szCs w:val="24"/>
          <w:lang w:eastAsia="de-DE"/>
        </w:rPr>
        <w:t>zu</w:t>
      </w:r>
      <w:r w:rsidRPr="0006351C">
        <w:rPr>
          <w:rFonts w:ascii="Arial" w:eastAsia="Times New Roman" w:hAnsi="Arial" w:cs="Arial"/>
          <w:sz w:val="24"/>
          <w:szCs w:val="24"/>
          <w:lang w:eastAsia="de-DE"/>
        </w:rPr>
        <w:t xml:space="preserve"> </w:t>
      </w:r>
      <w:r w:rsidRPr="0006351C">
        <w:rPr>
          <w:rFonts w:ascii="Arial" w:eastAsia="Times New Roman" w:hAnsi="Arial" w:cs="Arial"/>
          <w:b/>
          <w:sz w:val="24"/>
          <w:szCs w:val="24"/>
          <w:lang w:eastAsia="de-DE"/>
        </w:rPr>
        <w:t>als der inhaltlichen Leistung</w:t>
      </w:r>
      <w:r w:rsidRPr="0006351C">
        <w:rPr>
          <w:rFonts w:ascii="Arial" w:eastAsia="Times New Roman" w:hAnsi="Arial" w:cs="Arial"/>
          <w:sz w:val="24"/>
          <w:szCs w:val="24"/>
          <w:lang w:eastAsia="de-DE"/>
        </w:rPr>
        <w:t>.</w:t>
      </w:r>
    </w:p>
    <w:p w:rsidR="00F00366" w:rsidRDefault="00F00366" w:rsidP="0006351C">
      <w:pPr>
        <w:spacing w:after="0" w:line="240" w:lineRule="auto"/>
        <w:ind w:hanging="360"/>
        <w:rPr>
          <w:rFonts w:ascii="Arial" w:eastAsia="Times New Roman" w:hAnsi="Arial" w:cs="Arial"/>
          <w:b/>
          <w:bCs/>
          <w:sz w:val="24"/>
          <w:szCs w:val="24"/>
          <w:lang w:eastAsia="de-DE"/>
        </w:rPr>
      </w:pPr>
    </w:p>
    <w:p w:rsidR="0006351C" w:rsidRPr="0006351C" w:rsidRDefault="0006351C" w:rsidP="0006351C">
      <w:pPr>
        <w:spacing w:after="0" w:line="240" w:lineRule="auto"/>
        <w:ind w:hanging="360"/>
        <w:rPr>
          <w:rFonts w:ascii="Arial" w:eastAsia="Times New Roman" w:hAnsi="Arial" w:cs="Arial"/>
          <w:sz w:val="24"/>
          <w:szCs w:val="24"/>
          <w:lang w:eastAsia="de-DE"/>
        </w:rPr>
      </w:pPr>
      <w:r w:rsidRPr="0006351C">
        <w:rPr>
          <w:rFonts w:ascii="Arial" w:eastAsia="Times New Roman" w:hAnsi="Arial" w:cs="Arial"/>
          <w:b/>
          <w:bCs/>
          <w:sz w:val="24"/>
          <w:szCs w:val="24"/>
          <w:lang w:eastAsia="de-DE"/>
        </w:rPr>
        <w:t xml:space="preserve">1.2  Sonstige Leistungen im Unterricht </w:t>
      </w:r>
    </w:p>
    <w:p w:rsidR="0006351C" w:rsidRPr="0006351C" w:rsidRDefault="0006351C" w:rsidP="0006351C">
      <w:pPr>
        <w:spacing w:after="0" w:line="240" w:lineRule="auto"/>
        <w:rPr>
          <w:rFonts w:ascii="Arial" w:eastAsia="Times New Roman" w:hAnsi="Arial" w:cs="Arial"/>
          <w:sz w:val="24"/>
          <w:szCs w:val="24"/>
          <w:lang w:eastAsia="de-DE"/>
        </w:rPr>
      </w:pPr>
      <w:r w:rsidRPr="0006351C">
        <w:rPr>
          <w:rFonts w:ascii="Arial" w:eastAsia="Times New Roman" w:hAnsi="Arial" w:cs="Arial"/>
          <w:sz w:val="24"/>
          <w:szCs w:val="24"/>
          <w:lang w:eastAsia="de-DE"/>
        </w:rPr>
        <w:t xml:space="preserve">Zum Beurteilungsbereich </w:t>
      </w:r>
      <w:r w:rsidRPr="0006351C">
        <w:rPr>
          <w:rFonts w:ascii="Arial" w:eastAsia="Times New Roman" w:hAnsi="Arial" w:cs="Arial"/>
          <w:b/>
          <w:bCs/>
          <w:sz w:val="24"/>
          <w:szCs w:val="24"/>
          <w:lang w:eastAsia="de-DE"/>
        </w:rPr>
        <w:t>„Sonstige Leistungen“</w:t>
      </w:r>
      <w:r w:rsidRPr="0006351C">
        <w:rPr>
          <w:rFonts w:ascii="Arial" w:eastAsia="Times New Roman" w:hAnsi="Arial" w:cs="Arial"/>
          <w:sz w:val="24"/>
          <w:szCs w:val="24"/>
          <w:lang w:eastAsia="de-DE"/>
        </w:rPr>
        <w:t xml:space="preserve"> zählen</w:t>
      </w:r>
    </w:p>
    <w:p w:rsidR="0006351C" w:rsidRPr="0006351C" w:rsidRDefault="0006351C" w:rsidP="0006351C">
      <w:pPr>
        <w:numPr>
          <w:ilvl w:val="0"/>
          <w:numId w:val="1"/>
        </w:numPr>
        <w:spacing w:before="100" w:beforeAutospacing="1" w:after="100" w:afterAutospacing="1" w:line="240" w:lineRule="auto"/>
        <w:rPr>
          <w:rFonts w:ascii="Arial" w:eastAsia="Times New Roman" w:hAnsi="Arial" w:cs="Arial"/>
          <w:sz w:val="24"/>
          <w:szCs w:val="24"/>
          <w:lang w:eastAsia="de-DE"/>
        </w:rPr>
      </w:pPr>
      <w:r w:rsidRPr="0006351C">
        <w:rPr>
          <w:rFonts w:ascii="Arial" w:eastAsia="Times New Roman" w:hAnsi="Arial" w:cs="Arial"/>
          <w:sz w:val="24"/>
          <w:szCs w:val="24"/>
          <w:lang w:eastAsia="de-DE"/>
        </w:rPr>
        <w:t>die kontinuierliche Beobachtung der Leistungsentwicklung im Unterricht (verstehende Teilnahme am Unterrichtsgeschehen sowie kommunikatives Handeln und Sprachproduktion schriftlich wie vor allem mündlich). Zu beachten sind individuelle Beiträge zum Unterrichtsgespräch sowie kooperative Leistungen im Rahmen von Team- und Gruppenarbeit, </w:t>
      </w:r>
    </w:p>
    <w:p w:rsidR="0006351C" w:rsidRPr="0006351C" w:rsidRDefault="0006351C" w:rsidP="0006351C">
      <w:pPr>
        <w:numPr>
          <w:ilvl w:val="0"/>
          <w:numId w:val="1"/>
        </w:numPr>
        <w:spacing w:before="100" w:beforeAutospacing="1" w:after="100" w:afterAutospacing="1" w:line="240" w:lineRule="auto"/>
        <w:rPr>
          <w:rFonts w:ascii="Arial" w:eastAsia="Times New Roman" w:hAnsi="Arial" w:cs="Arial"/>
          <w:sz w:val="24"/>
          <w:szCs w:val="24"/>
          <w:lang w:eastAsia="de-DE"/>
        </w:rPr>
      </w:pPr>
      <w:r w:rsidRPr="0006351C">
        <w:rPr>
          <w:rFonts w:ascii="Arial" w:eastAsia="Times New Roman" w:hAnsi="Arial" w:cs="Arial"/>
          <w:sz w:val="24"/>
          <w:szCs w:val="24"/>
          <w:lang w:eastAsia="de-DE"/>
        </w:rPr>
        <w:t>die punktuelle Überprüfung einzelner Kompetenzen in fest umrissenen Bereichen des Faches (u. a. kurze schriftliche Übungen, Wortschatzkontrolle, Überprüfungen des Hör- und Leseverstehens, vorgetragene Hausaufgaben oder Protokolle einer Einzel- oder Gruppenarbeitsphase), </w:t>
      </w:r>
    </w:p>
    <w:p w:rsidR="0006351C" w:rsidRPr="0006351C" w:rsidRDefault="0006351C" w:rsidP="0006351C">
      <w:pPr>
        <w:numPr>
          <w:ilvl w:val="0"/>
          <w:numId w:val="1"/>
        </w:numPr>
        <w:spacing w:before="100" w:beforeAutospacing="1" w:after="100" w:afterAutospacing="1" w:line="240" w:lineRule="auto"/>
        <w:rPr>
          <w:rFonts w:ascii="Arial" w:eastAsia="Times New Roman" w:hAnsi="Arial" w:cs="Arial"/>
          <w:sz w:val="24"/>
          <w:szCs w:val="24"/>
          <w:lang w:eastAsia="de-DE"/>
        </w:rPr>
      </w:pPr>
      <w:r w:rsidRPr="0006351C">
        <w:rPr>
          <w:rFonts w:ascii="Arial" w:eastAsia="Times New Roman" w:hAnsi="Arial" w:cs="Arial"/>
          <w:sz w:val="24"/>
          <w:szCs w:val="24"/>
          <w:lang w:eastAsia="de-DE"/>
        </w:rPr>
        <w:t xml:space="preserve">längerfristig gestellte komplexere Aufgaben, die von den Schülerinnen und Schülern einzeln oder in der Gruppe mit hohem Anteil der Selbstständigkeit bearbeitet werden, um sich mit einer Themen- oder Problemstellung vertieft zu beschäftigen und zu einem Produkt zu gelangen, das ein breiteres Spektrum fremdsprachlicher Leistungsfähigkeit widerspiegelt. Dazu gehört auch die auf Nachhaltigkeit angelegte Arbeit mit dem </w:t>
      </w:r>
      <w:r w:rsidRPr="0006351C">
        <w:rPr>
          <w:rFonts w:ascii="Arial" w:eastAsia="Times New Roman" w:hAnsi="Arial" w:cs="Arial"/>
          <w:i/>
          <w:iCs/>
          <w:sz w:val="24"/>
          <w:szCs w:val="24"/>
          <w:lang w:eastAsia="de-DE"/>
        </w:rPr>
        <w:t>Europäischen Portfolio der Sprachen.</w:t>
      </w:r>
      <w:r w:rsidRPr="0006351C">
        <w:rPr>
          <w:rFonts w:ascii="Arial" w:eastAsia="Times New Roman" w:hAnsi="Arial" w:cs="Arial"/>
          <w:sz w:val="24"/>
          <w:szCs w:val="24"/>
          <w:lang w:eastAsia="de-DE"/>
        </w:rPr>
        <w:t xml:space="preserve"> Bei längerfristig gestellten Aufgaben müssen die Regeln für die Durchführung und die Beurteilungskriterien den Schülerinnen und Schülern im Voraus transparent gemacht werden.</w:t>
      </w:r>
    </w:p>
    <w:p w:rsidR="00C6468F" w:rsidRDefault="00C6468F" w:rsidP="0006351C">
      <w:pPr>
        <w:spacing w:after="0" w:line="240" w:lineRule="auto"/>
        <w:rPr>
          <w:rFonts w:ascii="Arial" w:eastAsia="Times New Roman" w:hAnsi="Arial" w:cs="Arial"/>
          <w:b/>
          <w:bCs/>
          <w:sz w:val="28"/>
          <w:szCs w:val="28"/>
          <w:lang w:eastAsia="de-DE"/>
        </w:rPr>
      </w:pPr>
    </w:p>
    <w:p w:rsidR="00C6468F" w:rsidRDefault="00C6468F" w:rsidP="0006351C">
      <w:pPr>
        <w:spacing w:after="0" w:line="240" w:lineRule="auto"/>
        <w:rPr>
          <w:rFonts w:ascii="Arial" w:eastAsia="Times New Roman" w:hAnsi="Arial" w:cs="Arial"/>
          <w:b/>
          <w:bCs/>
          <w:sz w:val="28"/>
          <w:szCs w:val="28"/>
          <w:lang w:eastAsia="de-DE"/>
        </w:rPr>
      </w:pPr>
    </w:p>
    <w:p w:rsidR="00C6468F" w:rsidRDefault="00C6468F" w:rsidP="0006351C">
      <w:pPr>
        <w:spacing w:after="0" w:line="240" w:lineRule="auto"/>
        <w:rPr>
          <w:rFonts w:ascii="Arial" w:eastAsia="Times New Roman" w:hAnsi="Arial" w:cs="Arial"/>
          <w:b/>
          <w:bCs/>
          <w:sz w:val="28"/>
          <w:szCs w:val="28"/>
          <w:lang w:eastAsia="de-DE"/>
        </w:rPr>
      </w:pPr>
    </w:p>
    <w:p w:rsidR="00C6468F" w:rsidRDefault="00C6468F" w:rsidP="0006351C">
      <w:pPr>
        <w:spacing w:after="0" w:line="240" w:lineRule="auto"/>
        <w:rPr>
          <w:rFonts w:ascii="Arial" w:eastAsia="Times New Roman" w:hAnsi="Arial" w:cs="Arial"/>
          <w:b/>
          <w:bCs/>
          <w:sz w:val="28"/>
          <w:szCs w:val="28"/>
          <w:lang w:eastAsia="de-DE"/>
        </w:rPr>
      </w:pPr>
    </w:p>
    <w:p w:rsidR="00C6468F" w:rsidRDefault="00C6468F" w:rsidP="0006351C">
      <w:pPr>
        <w:spacing w:after="0" w:line="240" w:lineRule="auto"/>
        <w:rPr>
          <w:rFonts w:ascii="Arial" w:eastAsia="Times New Roman" w:hAnsi="Arial" w:cs="Arial"/>
          <w:b/>
          <w:bCs/>
          <w:sz w:val="28"/>
          <w:szCs w:val="28"/>
          <w:lang w:eastAsia="de-DE"/>
        </w:rPr>
      </w:pPr>
    </w:p>
    <w:p w:rsidR="00C6468F" w:rsidRDefault="00C6468F" w:rsidP="0006351C">
      <w:pPr>
        <w:spacing w:after="0" w:line="240" w:lineRule="auto"/>
        <w:rPr>
          <w:rFonts w:ascii="Arial" w:eastAsia="Times New Roman" w:hAnsi="Arial" w:cs="Arial"/>
          <w:b/>
          <w:bCs/>
          <w:sz w:val="28"/>
          <w:szCs w:val="28"/>
          <w:lang w:eastAsia="de-DE"/>
        </w:rPr>
      </w:pPr>
    </w:p>
    <w:p w:rsidR="00C6468F" w:rsidRDefault="00C6468F" w:rsidP="0006351C">
      <w:pPr>
        <w:spacing w:after="0" w:line="240" w:lineRule="auto"/>
        <w:rPr>
          <w:rFonts w:ascii="Arial" w:eastAsia="Times New Roman" w:hAnsi="Arial" w:cs="Arial"/>
          <w:b/>
          <w:bCs/>
          <w:sz w:val="28"/>
          <w:szCs w:val="28"/>
          <w:lang w:eastAsia="de-DE"/>
        </w:rPr>
      </w:pPr>
    </w:p>
    <w:p w:rsidR="0006351C" w:rsidRDefault="0006351C" w:rsidP="0006351C">
      <w:pPr>
        <w:spacing w:after="0" w:line="240" w:lineRule="auto"/>
        <w:rPr>
          <w:rFonts w:ascii="Arial" w:eastAsia="Times New Roman" w:hAnsi="Arial" w:cs="Arial"/>
          <w:b/>
          <w:bCs/>
          <w:sz w:val="28"/>
          <w:szCs w:val="28"/>
          <w:lang w:eastAsia="de-DE"/>
        </w:rPr>
      </w:pPr>
      <w:r w:rsidRPr="0006351C">
        <w:rPr>
          <w:rFonts w:ascii="Arial" w:eastAsia="Times New Roman" w:hAnsi="Arial" w:cs="Arial"/>
          <w:b/>
          <w:bCs/>
          <w:sz w:val="28"/>
          <w:szCs w:val="28"/>
          <w:lang w:eastAsia="de-DE"/>
        </w:rPr>
        <w:lastRenderedPageBreak/>
        <w:t xml:space="preserve">2. Grundsätze der Leistungsbewertung im Fach Französisch am </w:t>
      </w:r>
    </w:p>
    <w:p w:rsidR="00F00366" w:rsidRPr="0006351C" w:rsidRDefault="00F00366" w:rsidP="0006351C">
      <w:pPr>
        <w:spacing w:after="0" w:line="240" w:lineRule="auto"/>
        <w:rPr>
          <w:rFonts w:ascii="Arial" w:eastAsia="Times New Roman" w:hAnsi="Arial" w:cs="Arial"/>
          <w:sz w:val="24"/>
          <w:szCs w:val="24"/>
          <w:lang w:eastAsia="de-DE"/>
        </w:rPr>
      </w:pPr>
      <w:proofErr w:type="spellStart"/>
      <w:r>
        <w:rPr>
          <w:rFonts w:ascii="Arial" w:eastAsia="Times New Roman" w:hAnsi="Arial" w:cs="Arial"/>
          <w:b/>
          <w:bCs/>
          <w:sz w:val="28"/>
          <w:szCs w:val="28"/>
          <w:lang w:eastAsia="de-DE"/>
        </w:rPr>
        <w:t>Reinoldus</w:t>
      </w:r>
      <w:proofErr w:type="spellEnd"/>
      <w:r>
        <w:rPr>
          <w:rFonts w:ascii="Arial" w:eastAsia="Times New Roman" w:hAnsi="Arial" w:cs="Arial"/>
          <w:b/>
          <w:bCs/>
          <w:sz w:val="28"/>
          <w:szCs w:val="28"/>
          <w:lang w:eastAsia="de-DE"/>
        </w:rPr>
        <w:t>- und Schiller-Gymnasium Dortmund</w:t>
      </w:r>
    </w:p>
    <w:p w:rsidR="0006351C" w:rsidRPr="0006351C" w:rsidRDefault="0006351C" w:rsidP="0006351C">
      <w:pPr>
        <w:spacing w:after="0" w:line="240" w:lineRule="auto"/>
        <w:rPr>
          <w:rFonts w:ascii="Arial" w:eastAsia="Times New Roman" w:hAnsi="Arial" w:cs="Arial"/>
          <w:sz w:val="24"/>
          <w:szCs w:val="24"/>
          <w:lang w:eastAsia="de-DE"/>
        </w:rPr>
      </w:pPr>
      <w:r w:rsidRPr="0006351C">
        <w:rPr>
          <w:rFonts w:ascii="Arial" w:eastAsia="Times New Roman" w:hAnsi="Arial" w:cs="Arial"/>
          <w:b/>
          <w:bCs/>
          <w:sz w:val="24"/>
          <w:szCs w:val="24"/>
          <w:lang w:eastAsia="de-DE"/>
        </w:rPr>
        <w:t> </w:t>
      </w:r>
    </w:p>
    <w:p w:rsidR="0006351C" w:rsidRPr="0006351C" w:rsidRDefault="0006351C" w:rsidP="0006351C">
      <w:pPr>
        <w:spacing w:after="0" w:line="240" w:lineRule="auto"/>
        <w:rPr>
          <w:rFonts w:ascii="Arial" w:eastAsia="Times New Roman" w:hAnsi="Arial" w:cs="Arial"/>
          <w:sz w:val="24"/>
          <w:szCs w:val="24"/>
          <w:lang w:eastAsia="de-DE"/>
        </w:rPr>
      </w:pPr>
      <w:r w:rsidRPr="0006351C">
        <w:rPr>
          <w:rFonts w:ascii="Arial" w:eastAsia="Times New Roman" w:hAnsi="Arial" w:cs="Arial"/>
          <w:sz w:val="24"/>
          <w:szCs w:val="24"/>
          <w:lang w:eastAsia="de-DE"/>
        </w:rPr>
        <w:t>Die Leistungsbewertung im Fach Französisch orientiert sich an den oben zitierten Vorgaben des Kernlehrplans bzw. an den Richtlinien und Lehrplänen Sekundarstufe II Gymnasium/Gesamtschule Französisch (MSW NRW (Hrsg.), Schriftenreihe Schule in NRW, Nr. 4705)</w:t>
      </w:r>
    </w:p>
    <w:p w:rsidR="0006351C" w:rsidRPr="0006351C" w:rsidRDefault="0006351C" w:rsidP="0006351C">
      <w:pPr>
        <w:spacing w:after="0" w:line="240" w:lineRule="auto"/>
        <w:rPr>
          <w:rFonts w:ascii="Arial" w:eastAsia="Times New Roman" w:hAnsi="Arial" w:cs="Arial"/>
          <w:sz w:val="24"/>
          <w:szCs w:val="24"/>
          <w:lang w:eastAsia="de-DE"/>
        </w:rPr>
      </w:pPr>
      <w:r w:rsidRPr="0006351C">
        <w:rPr>
          <w:rFonts w:ascii="Arial" w:eastAsia="Times New Roman" w:hAnsi="Arial" w:cs="Arial"/>
          <w:sz w:val="24"/>
          <w:szCs w:val="24"/>
          <w:lang w:eastAsia="de-DE"/>
        </w:rPr>
        <w:t> </w:t>
      </w:r>
    </w:p>
    <w:p w:rsidR="0006351C" w:rsidRPr="0006351C" w:rsidRDefault="0006351C" w:rsidP="0006351C">
      <w:pPr>
        <w:spacing w:after="0" w:line="240" w:lineRule="auto"/>
        <w:ind w:hanging="420"/>
        <w:rPr>
          <w:rFonts w:ascii="Arial" w:eastAsia="Times New Roman" w:hAnsi="Arial" w:cs="Arial"/>
          <w:sz w:val="24"/>
          <w:szCs w:val="24"/>
          <w:lang w:eastAsia="de-DE"/>
        </w:rPr>
      </w:pPr>
      <w:r w:rsidRPr="0006351C">
        <w:rPr>
          <w:rFonts w:ascii="Arial" w:eastAsia="Times New Roman" w:hAnsi="Arial" w:cs="Arial"/>
          <w:b/>
          <w:bCs/>
          <w:sz w:val="24"/>
          <w:szCs w:val="24"/>
          <w:lang w:eastAsia="de-DE"/>
        </w:rPr>
        <w:t>2.1</w:t>
      </w:r>
      <w:r w:rsidRPr="0006351C">
        <w:rPr>
          <w:rFonts w:ascii="Arial" w:eastAsia="Times New Roman" w:hAnsi="Arial" w:cs="Arial"/>
          <w:sz w:val="14"/>
          <w:szCs w:val="14"/>
          <w:lang w:eastAsia="de-DE"/>
        </w:rPr>
        <w:t xml:space="preserve">    </w:t>
      </w:r>
      <w:r w:rsidRPr="0006351C">
        <w:rPr>
          <w:rFonts w:ascii="Arial" w:eastAsia="Times New Roman" w:hAnsi="Arial" w:cs="Arial"/>
          <w:b/>
          <w:bCs/>
          <w:sz w:val="24"/>
          <w:szCs w:val="24"/>
          <w:lang w:eastAsia="de-DE"/>
        </w:rPr>
        <w:t>Sekundarstufe I</w:t>
      </w:r>
    </w:p>
    <w:p w:rsidR="0006351C" w:rsidRPr="0006351C" w:rsidRDefault="0006351C" w:rsidP="0006351C">
      <w:pPr>
        <w:spacing w:after="0" w:line="240" w:lineRule="auto"/>
        <w:rPr>
          <w:rFonts w:ascii="Arial" w:eastAsia="Times New Roman" w:hAnsi="Arial" w:cs="Arial"/>
          <w:sz w:val="24"/>
          <w:szCs w:val="24"/>
          <w:lang w:eastAsia="de-DE"/>
        </w:rPr>
      </w:pPr>
      <w:r w:rsidRPr="0006351C">
        <w:rPr>
          <w:rFonts w:ascii="Arial" w:eastAsia="Times New Roman" w:hAnsi="Arial" w:cs="Arial"/>
          <w:b/>
          <w:bCs/>
          <w:sz w:val="24"/>
          <w:szCs w:val="24"/>
          <w:lang w:eastAsia="de-DE"/>
        </w:rPr>
        <w:t> </w:t>
      </w:r>
    </w:p>
    <w:p w:rsidR="0006351C" w:rsidRPr="0006351C" w:rsidRDefault="0006351C" w:rsidP="0006351C">
      <w:pPr>
        <w:spacing w:after="0" w:line="240" w:lineRule="auto"/>
        <w:rPr>
          <w:rFonts w:ascii="Arial" w:eastAsia="Times New Roman" w:hAnsi="Arial" w:cs="Arial"/>
          <w:sz w:val="24"/>
          <w:szCs w:val="24"/>
          <w:lang w:eastAsia="de-DE"/>
        </w:rPr>
      </w:pPr>
      <w:r w:rsidRPr="0006351C">
        <w:rPr>
          <w:rFonts w:ascii="Arial" w:eastAsia="Times New Roman" w:hAnsi="Arial" w:cs="Arial"/>
          <w:color w:val="000000"/>
          <w:sz w:val="24"/>
          <w:szCs w:val="24"/>
          <w:lang w:eastAsia="de-DE"/>
        </w:rPr>
        <w:t>Die „</w:t>
      </w:r>
      <w:r w:rsidR="00B10037">
        <w:rPr>
          <w:rFonts w:ascii="Arial" w:eastAsia="Times New Roman" w:hAnsi="Arial" w:cs="Arial"/>
          <w:b/>
          <w:color w:val="000000"/>
          <w:sz w:val="24"/>
          <w:szCs w:val="24"/>
          <w:lang w:eastAsia="de-DE"/>
        </w:rPr>
        <w:t>S</w:t>
      </w:r>
      <w:r w:rsidRPr="0006351C">
        <w:rPr>
          <w:rFonts w:ascii="Arial" w:eastAsia="Times New Roman" w:hAnsi="Arial" w:cs="Arial"/>
          <w:b/>
          <w:color w:val="000000"/>
          <w:sz w:val="24"/>
          <w:szCs w:val="24"/>
          <w:lang w:eastAsia="de-DE"/>
        </w:rPr>
        <w:t>onstigen Leistungen“</w:t>
      </w:r>
      <w:r w:rsidRPr="0006351C">
        <w:rPr>
          <w:rFonts w:ascii="Arial" w:eastAsia="Times New Roman" w:hAnsi="Arial" w:cs="Arial"/>
          <w:color w:val="000000"/>
          <w:sz w:val="24"/>
          <w:szCs w:val="24"/>
          <w:lang w:eastAsia="de-DE"/>
        </w:rPr>
        <w:t xml:space="preserve"> und </w:t>
      </w:r>
      <w:r w:rsidRPr="0006351C">
        <w:rPr>
          <w:rFonts w:ascii="Arial" w:eastAsia="Times New Roman" w:hAnsi="Arial" w:cs="Arial"/>
          <w:b/>
          <w:color w:val="000000"/>
          <w:sz w:val="24"/>
          <w:szCs w:val="24"/>
          <w:lang w:eastAsia="de-DE"/>
        </w:rPr>
        <w:t>die Leistungen in den Klassenarbeiten</w:t>
      </w:r>
      <w:r w:rsidRPr="0006351C">
        <w:rPr>
          <w:rFonts w:ascii="Arial" w:eastAsia="Times New Roman" w:hAnsi="Arial" w:cs="Arial"/>
          <w:color w:val="000000"/>
          <w:sz w:val="24"/>
          <w:szCs w:val="24"/>
          <w:lang w:eastAsia="de-DE"/>
        </w:rPr>
        <w:t xml:space="preserve"> gehen zu jeweils </w:t>
      </w:r>
      <w:r w:rsidRPr="0006351C">
        <w:rPr>
          <w:rFonts w:ascii="Arial" w:eastAsia="Times New Roman" w:hAnsi="Arial" w:cs="Arial"/>
          <w:b/>
          <w:color w:val="000000"/>
          <w:sz w:val="24"/>
          <w:szCs w:val="24"/>
          <w:lang w:eastAsia="de-DE"/>
        </w:rPr>
        <w:t>50 Prozent</w:t>
      </w:r>
      <w:r w:rsidR="00532770">
        <w:rPr>
          <w:rFonts w:ascii="Arial" w:eastAsia="Times New Roman" w:hAnsi="Arial" w:cs="Arial"/>
          <w:color w:val="000000"/>
          <w:sz w:val="24"/>
          <w:szCs w:val="24"/>
          <w:lang w:eastAsia="de-DE"/>
        </w:rPr>
        <w:t xml:space="preserve"> in die Zeugnisnote ein.</w:t>
      </w:r>
    </w:p>
    <w:p w:rsidR="0006351C" w:rsidRDefault="0006351C" w:rsidP="0006351C">
      <w:pPr>
        <w:spacing w:after="0" w:line="240" w:lineRule="auto"/>
        <w:rPr>
          <w:rFonts w:ascii="Arial" w:eastAsia="Times New Roman" w:hAnsi="Arial" w:cs="Arial"/>
          <w:sz w:val="24"/>
          <w:szCs w:val="24"/>
          <w:lang w:eastAsia="de-DE"/>
        </w:rPr>
      </w:pPr>
    </w:p>
    <w:p w:rsidR="00B10037" w:rsidRPr="00B10037" w:rsidRDefault="002B6099" w:rsidP="0006351C">
      <w:pPr>
        <w:spacing w:after="0" w:line="240" w:lineRule="auto"/>
        <w:rPr>
          <w:rFonts w:ascii="Arial" w:eastAsia="Times New Roman" w:hAnsi="Arial" w:cs="Arial"/>
          <w:sz w:val="24"/>
          <w:szCs w:val="24"/>
          <w:u w:val="single"/>
          <w:lang w:eastAsia="de-DE"/>
        </w:rPr>
      </w:pPr>
      <w:r>
        <w:rPr>
          <w:rFonts w:ascii="Arial" w:eastAsia="Times New Roman" w:hAnsi="Arial" w:cs="Arial"/>
          <w:b/>
          <w:sz w:val="24"/>
          <w:szCs w:val="24"/>
          <w:u w:val="single"/>
          <w:lang w:eastAsia="de-DE"/>
        </w:rPr>
        <w:t xml:space="preserve">1. </w:t>
      </w:r>
      <w:r w:rsidR="00B10037" w:rsidRPr="00B10037">
        <w:rPr>
          <w:rFonts w:ascii="Arial" w:eastAsia="Times New Roman" w:hAnsi="Arial" w:cs="Arial"/>
          <w:b/>
          <w:sz w:val="24"/>
          <w:szCs w:val="24"/>
          <w:u w:val="single"/>
          <w:lang w:eastAsia="de-DE"/>
        </w:rPr>
        <w:t xml:space="preserve">Der </w:t>
      </w:r>
      <w:proofErr w:type="spellStart"/>
      <w:r w:rsidR="00B10037" w:rsidRPr="00B10037">
        <w:rPr>
          <w:rFonts w:ascii="Arial" w:eastAsia="Times New Roman" w:hAnsi="Arial" w:cs="Arial"/>
          <w:b/>
          <w:sz w:val="24"/>
          <w:szCs w:val="24"/>
          <w:u w:val="single"/>
          <w:lang w:eastAsia="de-DE"/>
        </w:rPr>
        <w:t>Bereich„Sonstige</w:t>
      </w:r>
      <w:proofErr w:type="spellEnd"/>
      <w:r w:rsidR="00B10037" w:rsidRPr="00B10037">
        <w:rPr>
          <w:rFonts w:ascii="Arial" w:eastAsia="Times New Roman" w:hAnsi="Arial" w:cs="Arial"/>
          <w:b/>
          <w:sz w:val="24"/>
          <w:szCs w:val="24"/>
          <w:u w:val="single"/>
          <w:lang w:eastAsia="de-DE"/>
        </w:rPr>
        <w:t xml:space="preserve"> Leistungen“</w:t>
      </w:r>
      <w:r w:rsidR="00B10037">
        <w:rPr>
          <w:rFonts w:ascii="Arial" w:eastAsia="Times New Roman" w:hAnsi="Arial" w:cs="Arial"/>
          <w:b/>
          <w:sz w:val="24"/>
          <w:szCs w:val="24"/>
          <w:u w:val="single"/>
          <w:lang w:eastAsia="de-DE"/>
        </w:rPr>
        <w:t xml:space="preserve"> umfasst:</w:t>
      </w:r>
    </w:p>
    <w:p w:rsidR="00F00366" w:rsidRPr="00F00366" w:rsidRDefault="00B10037" w:rsidP="0006351C">
      <w:pPr>
        <w:numPr>
          <w:ilvl w:val="0"/>
          <w:numId w:val="2"/>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color w:val="000000"/>
          <w:sz w:val="24"/>
          <w:szCs w:val="24"/>
          <w:lang w:eastAsia="de-DE"/>
        </w:rPr>
        <w:t xml:space="preserve">die </w:t>
      </w:r>
      <w:r w:rsidR="0006351C" w:rsidRPr="0006351C">
        <w:rPr>
          <w:rFonts w:ascii="Arial" w:eastAsia="Times New Roman" w:hAnsi="Arial" w:cs="Arial"/>
          <w:color w:val="000000"/>
          <w:sz w:val="24"/>
          <w:szCs w:val="24"/>
          <w:lang w:eastAsia="de-DE"/>
        </w:rPr>
        <w:t>mündliche Beteiligung, gewichtet nach inhaltlicher und sprachlicher Qualität</w:t>
      </w:r>
      <w:r>
        <w:rPr>
          <w:rFonts w:ascii="Arial" w:eastAsia="Times New Roman" w:hAnsi="Arial" w:cs="Arial"/>
          <w:color w:val="000000"/>
          <w:sz w:val="24"/>
          <w:szCs w:val="24"/>
          <w:lang w:eastAsia="de-DE"/>
        </w:rPr>
        <w:t xml:space="preserve"> gemäß den Kompetenzstandards</w:t>
      </w:r>
      <w:r w:rsidR="0006351C" w:rsidRPr="0006351C">
        <w:rPr>
          <w:rFonts w:ascii="Arial" w:eastAsia="Times New Roman" w:hAnsi="Arial" w:cs="Arial"/>
          <w:color w:val="000000"/>
          <w:sz w:val="24"/>
          <w:szCs w:val="24"/>
          <w:lang w:eastAsia="de-DE"/>
        </w:rPr>
        <w:t xml:space="preserve"> in Verbindung mit Kontinuität, </w:t>
      </w:r>
      <w:r w:rsidR="0006351C" w:rsidRPr="0006351C">
        <w:rPr>
          <w:rFonts w:ascii="Arial" w:eastAsia="Times New Roman" w:hAnsi="Arial" w:cs="Arial"/>
          <w:sz w:val="24"/>
          <w:szCs w:val="24"/>
          <w:lang w:eastAsia="de-DE"/>
        </w:rPr>
        <w:br/>
      </w:r>
    </w:p>
    <w:p w:rsidR="00F00366" w:rsidRPr="00F00366" w:rsidRDefault="0006351C" w:rsidP="0006351C">
      <w:pPr>
        <w:numPr>
          <w:ilvl w:val="0"/>
          <w:numId w:val="2"/>
        </w:numPr>
        <w:spacing w:before="100" w:beforeAutospacing="1" w:after="100" w:afterAutospacing="1" w:line="240" w:lineRule="auto"/>
        <w:rPr>
          <w:rFonts w:ascii="Arial" w:eastAsia="Times New Roman" w:hAnsi="Arial" w:cs="Arial"/>
          <w:sz w:val="24"/>
          <w:szCs w:val="24"/>
          <w:lang w:eastAsia="de-DE"/>
        </w:rPr>
      </w:pPr>
      <w:r w:rsidRPr="0006351C">
        <w:rPr>
          <w:rFonts w:ascii="Arial" w:eastAsia="Times New Roman" w:hAnsi="Arial" w:cs="Arial"/>
          <w:color w:val="000000"/>
          <w:sz w:val="24"/>
          <w:szCs w:val="24"/>
          <w:lang w:eastAsia="de-DE"/>
        </w:rPr>
        <w:t xml:space="preserve">die schriftlichen Leistungen in </w:t>
      </w:r>
      <w:r w:rsidR="00B10037">
        <w:rPr>
          <w:rFonts w:ascii="Arial" w:eastAsia="Times New Roman" w:hAnsi="Arial" w:cs="Arial"/>
          <w:color w:val="000000"/>
          <w:sz w:val="24"/>
          <w:szCs w:val="24"/>
          <w:lang w:eastAsia="de-DE"/>
        </w:rPr>
        <w:t>Hausarbeit</w:t>
      </w:r>
      <w:r w:rsidR="00111E3C">
        <w:rPr>
          <w:rFonts w:ascii="Arial" w:eastAsia="Times New Roman" w:hAnsi="Arial" w:cs="Arial"/>
          <w:color w:val="000000"/>
          <w:sz w:val="24"/>
          <w:szCs w:val="24"/>
          <w:lang w:eastAsia="de-DE"/>
        </w:rPr>
        <w:t>en</w:t>
      </w:r>
      <w:r w:rsidR="00B10037">
        <w:rPr>
          <w:rFonts w:ascii="Arial" w:eastAsia="Times New Roman" w:hAnsi="Arial" w:cs="Arial"/>
          <w:color w:val="000000"/>
          <w:sz w:val="24"/>
          <w:szCs w:val="24"/>
          <w:lang w:eastAsia="de-DE"/>
        </w:rPr>
        <w:t xml:space="preserve">, </w:t>
      </w:r>
      <w:r w:rsidR="0048405F">
        <w:rPr>
          <w:rFonts w:ascii="Arial" w:eastAsia="Times New Roman" w:hAnsi="Arial" w:cs="Arial"/>
          <w:color w:val="000000"/>
          <w:sz w:val="24"/>
          <w:szCs w:val="24"/>
          <w:lang w:eastAsia="de-DE"/>
        </w:rPr>
        <w:t>Einzel</w:t>
      </w:r>
      <w:r w:rsidRPr="0006351C">
        <w:rPr>
          <w:rFonts w:ascii="Arial" w:eastAsia="Times New Roman" w:hAnsi="Arial" w:cs="Arial"/>
          <w:color w:val="000000"/>
          <w:sz w:val="24"/>
          <w:szCs w:val="24"/>
          <w:lang w:eastAsia="de-DE"/>
        </w:rPr>
        <w:t>arbeit, Gruppen- und Partnerarbeit un</w:t>
      </w:r>
      <w:r w:rsidR="00B10037">
        <w:rPr>
          <w:rFonts w:ascii="Arial" w:eastAsia="Times New Roman" w:hAnsi="Arial" w:cs="Arial"/>
          <w:color w:val="000000"/>
          <w:sz w:val="24"/>
          <w:szCs w:val="24"/>
          <w:lang w:eastAsia="de-DE"/>
        </w:rPr>
        <w:t xml:space="preserve">d schriftlichen Übungen (Tests) sowie </w:t>
      </w:r>
      <w:r w:rsidR="00F00366">
        <w:rPr>
          <w:rFonts w:ascii="Arial" w:eastAsia="Times New Roman" w:hAnsi="Arial" w:cs="Arial"/>
          <w:color w:val="000000"/>
          <w:sz w:val="24"/>
          <w:szCs w:val="24"/>
          <w:lang w:eastAsia="de-DE"/>
        </w:rPr>
        <w:t>schriftlich verfasste Referate</w:t>
      </w:r>
    </w:p>
    <w:p w:rsidR="00F00366" w:rsidRPr="00F00366" w:rsidRDefault="00F00366" w:rsidP="0006351C">
      <w:pPr>
        <w:numPr>
          <w:ilvl w:val="0"/>
          <w:numId w:val="2"/>
        </w:numPr>
        <w:spacing w:before="100" w:beforeAutospacing="1" w:after="100" w:afterAutospacing="1" w:line="240" w:lineRule="auto"/>
        <w:rPr>
          <w:rFonts w:ascii="Arial" w:eastAsia="Times New Roman" w:hAnsi="Arial" w:cs="Arial"/>
          <w:sz w:val="24"/>
          <w:szCs w:val="24"/>
          <w:lang w:eastAsia="de-DE"/>
        </w:rPr>
      </w:pPr>
    </w:p>
    <w:p w:rsidR="0006351C" w:rsidRPr="0006351C" w:rsidRDefault="0006351C" w:rsidP="0006351C">
      <w:pPr>
        <w:numPr>
          <w:ilvl w:val="0"/>
          <w:numId w:val="2"/>
        </w:numPr>
        <w:spacing w:before="100" w:beforeAutospacing="1" w:after="100" w:afterAutospacing="1" w:line="240" w:lineRule="auto"/>
        <w:rPr>
          <w:rFonts w:ascii="Arial" w:eastAsia="Times New Roman" w:hAnsi="Arial" w:cs="Arial"/>
          <w:sz w:val="24"/>
          <w:szCs w:val="24"/>
          <w:lang w:eastAsia="de-DE"/>
        </w:rPr>
      </w:pPr>
      <w:r w:rsidRPr="0006351C">
        <w:rPr>
          <w:rFonts w:ascii="Arial" w:eastAsia="Times New Roman" w:hAnsi="Arial" w:cs="Arial"/>
          <w:color w:val="000000"/>
          <w:sz w:val="24"/>
          <w:szCs w:val="24"/>
          <w:lang w:eastAsia="de-DE"/>
        </w:rPr>
        <w:t xml:space="preserve">besondere Leistungen, z.B. </w:t>
      </w:r>
      <w:r w:rsidR="00F00366">
        <w:rPr>
          <w:rFonts w:ascii="Arial" w:eastAsia="Times New Roman" w:hAnsi="Arial" w:cs="Arial"/>
          <w:color w:val="000000"/>
          <w:sz w:val="24"/>
          <w:szCs w:val="24"/>
          <w:lang w:eastAsia="de-DE"/>
        </w:rPr>
        <w:t xml:space="preserve">mündlich vorgetragene </w:t>
      </w:r>
      <w:r w:rsidRPr="0006351C">
        <w:rPr>
          <w:rFonts w:ascii="Arial" w:eastAsia="Times New Roman" w:hAnsi="Arial" w:cs="Arial"/>
          <w:color w:val="000000"/>
          <w:sz w:val="24"/>
          <w:szCs w:val="24"/>
          <w:lang w:eastAsia="de-DE"/>
        </w:rPr>
        <w:t xml:space="preserve">Referate </w:t>
      </w:r>
    </w:p>
    <w:p w:rsidR="0048405F" w:rsidRDefault="002B6099" w:rsidP="0006351C">
      <w:pPr>
        <w:spacing w:after="0" w:line="240" w:lineRule="auto"/>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 xml:space="preserve">2. </w:t>
      </w:r>
      <w:r w:rsidR="0048405F">
        <w:rPr>
          <w:rFonts w:ascii="Arial" w:eastAsia="Times New Roman" w:hAnsi="Arial" w:cs="Arial"/>
          <w:b/>
          <w:sz w:val="24"/>
          <w:szCs w:val="24"/>
          <w:u w:val="single"/>
          <w:lang w:eastAsia="de-DE"/>
        </w:rPr>
        <w:t xml:space="preserve">Bewertungskriterien für </w:t>
      </w:r>
      <w:r w:rsidR="0048405F" w:rsidRPr="0048405F">
        <w:rPr>
          <w:rFonts w:ascii="Arial" w:eastAsia="Times New Roman" w:hAnsi="Arial" w:cs="Arial"/>
          <w:b/>
          <w:sz w:val="24"/>
          <w:szCs w:val="24"/>
          <w:u w:val="single"/>
          <w:lang w:eastAsia="de-DE"/>
        </w:rPr>
        <w:t>Klassenarbeiten</w:t>
      </w:r>
      <w:r w:rsidR="0048405F">
        <w:rPr>
          <w:rFonts w:ascii="Arial" w:eastAsia="Times New Roman" w:hAnsi="Arial" w:cs="Arial"/>
          <w:b/>
          <w:sz w:val="24"/>
          <w:szCs w:val="24"/>
          <w:u w:val="single"/>
          <w:lang w:eastAsia="de-DE"/>
        </w:rPr>
        <w:t xml:space="preserve"> und Tests</w:t>
      </w:r>
    </w:p>
    <w:p w:rsidR="0048405F" w:rsidRDefault="0048405F" w:rsidP="0006351C">
      <w:pPr>
        <w:spacing w:after="0" w:line="240" w:lineRule="auto"/>
        <w:rPr>
          <w:rFonts w:ascii="Arial" w:eastAsia="Times New Roman" w:hAnsi="Arial" w:cs="Arial"/>
          <w:b/>
          <w:sz w:val="24"/>
          <w:szCs w:val="24"/>
          <w:u w:val="single"/>
          <w:lang w:eastAsia="de-DE"/>
        </w:rPr>
      </w:pPr>
    </w:p>
    <w:p w:rsidR="00E518CA" w:rsidRPr="005521F2" w:rsidRDefault="0048405F" w:rsidP="00E518CA">
      <w:pPr>
        <w:pStyle w:val="Listenabsatz"/>
        <w:numPr>
          <w:ilvl w:val="0"/>
          <w:numId w:val="6"/>
        </w:numPr>
        <w:spacing w:after="0" w:line="240" w:lineRule="auto"/>
        <w:rPr>
          <w:rFonts w:ascii="Arial" w:eastAsia="Times New Roman" w:hAnsi="Arial" w:cs="Arial"/>
          <w:sz w:val="24"/>
          <w:szCs w:val="24"/>
          <w:lang w:eastAsia="de-DE"/>
        </w:rPr>
      </w:pPr>
      <w:r w:rsidRPr="005521F2">
        <w:rPr>
          <w:rFonts w:ascii="Arial" w:eastAsia="Times New Roman" w:hAnsi="Arial" w:cs="Arial"/>
          <w:sz w:val="24"/>
          <w:szCs w:val="24"/>
          <w:lang w:eastAsia="de-DE"/>
        </w:rPr>
        <w:t>Gewichtung der einzelnen Teile von Klassenarbeiten</w:t>
      </w:r>
      <w:r w:rsidR="005521F2" w:rsidRPr="005521F2">
        <w:rPr>
          <w:rFonts w:ascii="Arial" w:eastAsia="Times New Roman" w:hAnsi="Arial" w:cs="Arial"/>
          <w:sz w:val="24"/>
          <w:szCs w:val="24"/>
          <w:lang w:eastAsia="de-DE"/>
        </w:rPr>
        <w:br/>
      </w:r>
      <w:r w:rsidRPr="005521F2">
        <w:rPr>
          <w:rFonts w:ascii="Arial" w:eastAsia="Times New Roman" w:hAnsi="Arial" w:cs="Arial"/>
          <w:sz w:val="24"/>
          <w:szCs w:val="24"/>
          <w:u w:val="single"/>
          <w:lang w:eastAsia="de-DE"/>
        </w:rPr>
        <w:br/>
      </w:r>
      <w:r w:rsidRPr="005521F2">
        <w:rPr>
          <w:rFonts w:ascii="Arial" w:eastAsia="Times New Roman" w:hAnsi="Arial" w:cs="Arial"/>
          <w:b/>
          <w:sz w:val="24"/>
          <w:szCs w:val="24"/>
          <w:lang w:eastAsia="de-DE"/>
        </w:rPr>
        <w:t>Inhalte der Klassenarbeiten</w:t>
      </w:r>
      <w:r w:rsidRPr="005521F2">
        <w:rPr>
          <w:rFonts w:ascii="Arial" w:eastAsia="Times New Roman" w:hAnsi="Arial" w:cs="Arial"/>
          <w:sz w:val="24"/>
          <w:szCs w:val="24"/>
          <w:lang w:eastAsia="de-DE"/>
        </w:rPr>
        <w:t xml:space="preserve"> in den </w:t>
      </w:r>
      <w:r w:rsidRPr="005521F2">
        <w:rPr>
          <w:rFonts w:ascii="Arial" w:eastAsia="Times New Roman" w:hAnsi="Arial" w:cs="Arial"/>
          <w:b/>
          <w:sz w:val="24"/>
          <w:szCs w:val="24"/>
          <w:lang w:eastAsia="de-DE"/>
        </w:rPr>
        <w:t xml:space="preserve">Stufen 6 und 7 </w:t>
      </w:r>
      <w:r w:rsidRPr="005521F2">
        <w:rPr>
          <w:rFonts w:ascii="Arial" w:eastAsia="Times New Roman" w:hAnsi="Arial" w:cs="Arial"/>
          <w:sz w:val="24"/>
          <w:szCs w:val="24"/>
          <w:lang w:eastAsia="de-DE"/>
        </w:rPr>
        <w:t xml:space="preserve">können </w:t>
      </w:r>
      <w:proofErr w:type="spellStart"/>
      <w:r w:rsidRPr="005521F2">
        <w:rPr>
          <w:rFonts w:ascii="Arial" w:eastAsia="Times New Roman" w:hAnsi="Arial" w:cs="Arial"/>
          <w:sz w:val="24"/>
          <w:szCs w:val="24"/>
          <w:lang w:eastAsia="de-DE"/>
        </w:rPr>
        <w:t>Hörverstehensübungen</w:t>
      </w:r>
      <w:proofErr w:type="spellEnd"/>
      <w:r w:rsidRPr="005521F2">
        <w:rPr>
          <w:rFonts w:ascii="Arial" w:eastAsia="Times New Roman" w:hAnsi="Arial" w:cs="Arial"/>
          <w:sz w:val="24"/>
          <w:szCs w:val="24"/>
          <w:lang w:eastAsia="de-DE"/>
        </w:rPr>
        <w:t xml:space="preserve">, Leseverständnisaufgaben, Grammatikaufgaben, Mediation und freie Textproduktion sein. Es sollen in jeder Arbeit mehrere dieser Teilbereiche abgeprüft werden. </w:t>
      </w:r>
      <w:r w:rsidRPr="005521F2">
        <w:rPr>
          <w:rFonts w:ascii="Arial" w:eastAsia="Times New Roman" w:hAnsi="Arial" w:cs="Arial"/>
          <w:b/>
          <w:sz w:val="24"/>
          <w:szCs w:val="24"/>
          <w:lang w:eastAsia="de-DE"/>
        </w:rPr>
        <w:t>Die jeweils gewählten Teilbereiche</w:t>
      </w:r>
      <w:r w:rsidRPr="005521F2">
        <w:rPr>
          <w:rFonts w:ascii="Arial" w:eastAsia="Times New Roman" w:hAnsi="Arial" w:cs="Arial"/>
          <w:sz w:val="24"/>
          <w:szCs w:val="24"/>
          <w:lang w:eastAsia="de-DE"/>
        </w:rPr>
        <w:t xml:space="preserve"> </w:t>
      </w:r>
      <w:r w:rsidRPr="005521F2">
        <w:rPr>
          <w:rFonts w:ascii="Arial" w:eastAsia="Times New Roman" w:hAnsi="Arial" w:cs="Arial"/>
          <w:b/>
          <w:sz w:val="24"/>
          <w:szCs w:val="24"/>
          <w:lang w:eastAsia="de-DE"/>
        </w:rPr>
        <w:t>sollen zu gleichen Teilen in die Benotung einfließen</w:t>
      </w:r>
      <w:r w:rsidR="00E518CA" w:rsidRPr="005521F2">
        <w:rPr>
          <w:rFonts w:ascii="Arial" w:eastAsia="Times New Roman" w:hAnsi="Arial" w:cs="Arial"/>
          <w:b/>
          <w:sz w:val="24"/>
          <w:szCs w:val="24"/>
          <w:lang w:eastAsia="de-DE"/>
        </w:rPr>
        <w:br/>
      </w:r>
      <w:r w:rsidR="00E518CA" w:rsidRPr="005521F2">
        <w:rPr>
          <w:rFonts w:ascii="Arial" w:eastAsia="Times New Roman" w:hAnsi="Arial" w:cs="Arial"/>
          <w:sz w:val="24"/>
          <w:szCs w:val="24"/>
          <w:lang w:eastAsia="de-DE"/>
        </w:rPr>
        <w:t xml:space="preserve">In den </w:t>
      </w:r>
      <w:r w:rsidR="00E518CA" w:rsidRPr="005521F2">
        <w:rPr>
          <w:rFonts w:ascii="Arial" w:eastAsia="Times New Roman" w:hAnsi="Arial" w:cs="Arial"/>
          <w:b/>
          <w:sz w:val="24"/>
          <w:szCs w:val="24"/>
          <w:lang w:eastAsia="de-DE"/>
        </w:rPr>
        <w:t>Stufen 8 und 9</w:t>
      </w:r>
      <w:r w:rsidR="00E518CA" w:rsidRPr="005521F2">
        <w:rPr>
          <w:rFonts w:ascii="Arial" w:eastAsia="Times New Roman" w:hAnsi="Arial" w:cs="Arial"/>
          <w:sz w:val="24"/>
          <w:szCs w:val="24"/>
          <w:lang w:eastAsia="de-DE"/>
        </w:rPr>
        <w:t xml:space="preserve"> dagegen soll </w:t>
      </w:r>
      <w:r w:rsidR="00E518CA" w:rsidRPr="005521F2">
        <w:rPr>
          <w:rFonts w:ascii="Arial" w:eastAsia="Times New Roman" w:hAnsi="Arial" w:cs="Arial"/>
          <w:b/>
          <w:sz w:val="24"/>
          <w:szCs w:val="24"/>
          <w:lang w:eastAsia="de-DE"/>
        </w:rPr>
        <w:t>die Textproduktion</w:t>
      </w:r>
      <w:r w:rsidR="00E518CA" w:rsidRPr="005521F2">
        <w:rPr>
          <w:rFonts w:ascii="Arial" w:eastAsia="Times New Roman" w:hAnsi="Arial" w:cs="Arial"/>
          <w:sz w:val="24"/>
          <w:szCs w:val="24"/>
          <w:lang w:eastAsia="de-DE"/>
        </w:rPr>
        <w:t xml:space="preserve"> für die Gesamtbenotung der Arbeit mehr Gewicht bekommen. Dieser Bereich </w:t>
      </w:r>
      <w:r w:rsidR="00E518CA" w:rsidRPr="005521F2">
        <w:rPr>
          <w:rFonts w:ascii="Arial" w:eastAsia="Times New Roman" w:hAnsi="Arial" w:cs="Arial"/>
          <w:b/>
          <w:sz w:val="24"/>
          <w:szCs w:val="24"/>
          <w:lang w:eastAsia="de-DE"/>
        </w:rPr>
        <w:t>bestimmt mit 40 %</w:t>
      </w:r>
      <w:r w:rsidR="00E518CA" w:rsidRPr="005521F2">
        <w:rPr>
          <w:rFonts w:ascii="Arial" w:eastAsia="Times New Roman" w:hAnsi="Arial" w:cs="Arial"/>
          <w:sz w:val="24"/>
          <w:szCs w:val="24"/>
          <w:lang w:eastAsia="de-DE"/>
        </w:rPr>
        <w:t xml:space="preserve"> über die Endnote, </w:t>
      </w:r>
      <w:r w:rsidR="00E518CA" w:rsidRPr="005521F2">
        <w:rPr>
          <w:rFonts w:ascii="Arial" w:eastAsia="Times New Roman" w:hAnsi="Arial" w:cs="Arial"/>
          <w:b/>
          <w:sz w:val="24"/>
          <w:szCs w:val="24"/>
          <w:lang w:eastAsia="de-DE"/>
        </w:rPr>
        <w:t>die übrigen Teilbereiche</w:t>
      </w:r>
      <w:r w:rsidR="00E518CA" w:rsidRPr="005521F2">
        <w:rPr>
          <w:rFonts w:ascii="Arial" w:eastAsia="Times New Roman" w:hAnsi="Arial" w:cs="Arial"/>
          <w:sz w:val="24"/>
          <w:szCs w:val="24"/>
          <w:lang w:eastAsia="de-DE"/>
        </w:rPr>
        <w:t xml:space="preserve"> sollen dann wieder </w:t>
      </w:r>
      <w:r w:rsidR="00E518CA" w:rsidRPr="005521F2">
        <w:rPr>
          <w:rFonts w:ascii="Arial" w:eastAsia="Times New Roman" w:hAnsi="Arial" w:cs="Arial"/>
          <w:b/>
          <w:sz w:val="24"/>
          <w:szCs w:val="24"/>
          <w:lang w:eastAsia="de-DE"/>
        </w:rPr>
        <w:t>zu gleichen Teilen</w:t>
      </w:r>
      <w:r w:rsidR="00E518CA" w:rsidRPr="005521F2">
        <w:rPr>
          <w:rFonts w:ascii="Arial" w:eastAsia="Times New Roman" w:hAnsi="Arial" w:cs="Arial"/>
          <w:sz w:val="24"/>
          <w:szCs w:val="24"/>
          <w:lang w:eastAsia="de-DE"/>
        </w:rPr>
        <w:t xml:space="preserve"> in die Benotung einfließen.</w:t>
      </w:r>
    </w:p>
    <w:p w:rsidR="00E518CA" w:rsidRDefault="00E518CA" w:rsidP="00E518CA">
      <w:pPr>
        <w:spacing w:after="0" w:line="240" w:lineRule="auto"/>
        <w:rPr>
          <w:rFonts w:ascii="Arial" w:eastAsia="Times New Roman" w:hAnsi="Arial" w:cs="Arial"/>
          <w:sz w:val="24"/>
          <w:szCs w:val="24"/>
          <w:lang w:eastAsia="de-DE"/>
        </w:rPr>
      </w:pPr>
    </w:p>
    <w:p w:rsidR="005521F2" w:rsidRDefault="00E518CA" w:rsidP="005521F2">
      <w:pPr>
        <w:pStyle w:val="Listenabsatz"/>
        <w:numPr>
          <w:ilvl w:val="0"/>
          <w:numId w:val="6"/>
        </w:numPr>
        <w:spacing w:after="0" w:line="240" w:lineRule="auto"/>
        <w:rPr>
          <w:rFonts w:ascii="Arial" w:eastAsia="Times New Roman" w:hAnsi="Arial" w:cs="Arial"/>
          <w:sz w:val="24"/>
          <w:szCs w:val="24"/>
          <w:lang w:eastAsia="de-DE"/>
        </w:rPr>
      </w:pPr>
      <w:r w:rsidRPr="005521F2">
        <w:rPr>
          <w:rFonts w:ascii="Arial" w:eastAsia="Times New Roman" w:hAnsi="Arial" w:cs="Arial"/>
          <w:sz w:val="24"/>
          <w:szCs w:val="24"/>
          <w:lang w:eastAsia="de-DE"/>
        </w:rPr>
        <w:t>Benotung der Textproduktion</w:t>
      </w:r>
      <w:r w:rsidR="005521F2">
        <w:rPr>
          <w:rFonts w:ascii="Arial" w:eastAsia="Times New Roman" w:hAnsi="Arial" w:cs="Arial"/>
          <w:sz w:val="24"/>
          <w:szCs w:val="24"/>
          <w:u w:val="single"/>
          <w:lang w:eastAsia="de-DE"/>
        </w:rPr>
        <w:br/>
      </w:r>
      <w:r w:rsidRPr="005521F2">
        <w:rPr>
          <w:rFonts w:ascii="Arial" w:eastAsia="Times New Roman" w:hAnsi="Arial" w:cs="Arial"/>
          <w:sz w:val="24"/>
          <w:szCs w:val="24"/>
          <w:u w:val="single"/>
          <w:lang w:eastAsia="de-DE"/>
        </w:rPr>
        <w:br/>
      </w:r>
      <w:r w:rsidRPr="005521F2">
        <w:rPr>
          <w:rFonts w:ascii="Arial" w:eastAsia="Times New Roman" w:hAnsi="Arial" w:cs="Arial"/>
          <w:sz w:val="24"/>
          <w:szCs w:val="24"/>
          <w:lang w:eastAsia="de-DE"/>
        </w:rPr>
        <w:t xml:space="preserve">Die Note der Textproduktion ergibt sich in den Klassen 6, 7 und 8 aus </w:t>
      </w:r>
      <w:r w:rsidRPr="005521F2">
        <w:rPr>
          <w:rFonts w:ascii="Arial" w:eastAsia="Times New Roman" w:hAnsi="Arial" w:cs="Arial"/>
          <w:b/>
          <w:sz w:val="24"/>
          <w:szCs w:val="24"/>
          <w:lang w:eastAsia="de-DE"/>
        </w:rPr>
        <w:t>einer Sprach-</w:t>
      </w:r>
      <w:r w:rsidRPr="005521F2">
        <w:rPr>
          <w:rFonts w:ascii="Arial" w:eastAsia="Times New Roman" w:hAnsi="Arial" w:cs="Arial"/>
          <w:sz w:val="24"/>
          <w:szCs w:val="24"/>
          <w:lang w:eastAsia="de-DE"/>
        </w:rPr>
        <w:t xml:space="preserve"> </w:t>
      </w:r>
      <w:r w:rsidRPr="005521F2">
        <w:rPr>
          <w:rFonts w:ascii="Arial" w:eastAsia="Times New Roman" w:hAnsi="Arial" w:cs="Arial"/>
          <w:b/>
          <w:sz w:val="24"/>
          <w:szCs w:val="24"/>
          <w:lang w:eastAsia="de-DE"/>
        </w:rPr>
        <w:t>und Inhaltsnote</w:t>
      </w:r>
      <w:r w:rsidRPr="005521F2">
        <w:rPr>
          <w:rFonts w:ascii="Arial" w:eastAsia="Times New Roman" w:hAnsi="Arial" w:cs="Arial"/>
          <w:sz w:val="24"/>
          <w:szCs w:val="24"/>
          <w:lang w:eastAsia="de-DE"/>
        </w:rPr>
        <w:t xml:space="preserve">, die </w:t>
      </w:r>
      <w:r w:rsidRPr="005521F2">
        <w:rPr>
          <w:rFonts w:ascii="Arial" w:eastAsia="Times New Roman" w:hAnsi="Arial" w:cs="Arial"/>
          <w:b/>
          <w:sz w:val="24"/>
          <w:szCs w:val="24"/>
          <w:lang w:eastAsia="de-DE"/>
        </w:rPr>
        <w:t>zu gleichen Teilen</w:t>
      </w:r>
      <w:r w:rsidRPr="005521F2">
        <w:rPr>
          <w:rFonts w:ascii="Arial" w:eastAsia="Times New Roman" w:hAnsi="Arial" w:cs="Arial"/>
          <w:sz w:val="24"/>
          <w:szCs w:val="24"/>
          <w:lang w:eastAsia="de-DE"/>
        </w:rPr>
        <w:t xml:space="preserve"> in die Bewertung einfließen sollen.</w:t>
      </w:r>
      <w:r w:rsidRPr="005521F2">
        <w:rPr>
          <w:rFonts w:ascii="Arial" w:eastAsia="Times New Roman" w:hAnsi="Arial" w:cs="Arial"/>
          <w:sz w:val="24"/>
          <w:szCs w:val="24"/>
          <w:lang w:eastAsia="de-DE"/>
        </w:rPr>
        <w:br/>
        <w:t xml:space="preserve">In der </w:t>
      </w:r>
      <w:r w:rsidRPr="005521F2">
        <w:rPr>
          <w:rFonts w:ascii="Arial" w:eastAsia="Times New Roman" w:hAnsi="Arial" w:cs="Arial"/>
          <w:b/>
          <w:sz w:val="24"/>
          <w:szCs w:val="24"/>
          <w:lang w:eastAsia="de-DE"/>
        </w:rPr>
        <w:t>Klasse 9</w:t>
      </w:r>
      <w:r w:rsidRPr="005521F2">
        <w:rPr>
          <w:rFonts w:ascii="Arial" w:eastAsia="Times New Roman" w:hAnsi="Arial" w:cs="Arial"/>
          <w:sz w:val="24"/>
          <w:szCs w:val="24"/>
          <w:lang w:eastAsia="de-DE"/>
        </w:rPr>
        <w:t xml:space="preserve"> soll dagegen im Hinblick auf die Erfordernisse der Oberstufe in Textproduktionen die </w:t>
      </w:r>
      <w:r w:rsidRPr="005521F2">
        <w:rPr>
          <w:rFonts w:ascii="Arial" w:eastAsia="Times New Roman" w:hAnsi="Arial" w:cs="Arial"/>
          <w:b/>
          <w:sz w:val="24"/>
          <w:szCs w:val="24"/>
          <w:lang w:eastAsia="de-DE"/>
        </w:rPr>
        <w:t>Sprache mit 60 %,</w:t>
      </w:r>
      <w:r w:rsidRPr="005521F2">
        <w:rPr>
          <w:rFonts w:ascii="Arial" w:eastAsia="Times New Roman" w:hAnsi="Arial" w:cs="Arial"/>
          <w:sz w:val="24"/>
          <w:szCs w:val="24"/>
          <w:lang w:eastAsia="de-DE"/>
        </w:rPr>
        <w:t xml:space="preserve"> der </w:t>
      </w:r>
      <w:r w:rsidRPr="005521F2">
        <w:rPr>
          <w:rFonts w:ascii="Arial" w:eastAsia="Times New Roman" w:hAnsi="Arial" w:cs="Arial"/>
          <w:b/>
          <w:sz w:val="24"/>
          <w:szCs w:val="24"/>
          <w:lang w:eastAsia="de-DE"/>
        </w:rPr>
        <w:t>Inhalt mit 40 %</w:t>
      </w:r>
      <w:r w:rsidRPr="005521F2">
        <w:rPr>
          <w:rFonts w:ascii="Arial" w:eastAsia="Times New Roman" w:hAnsi="Arial" w:cs="Arial"/>
          <w:sz w:val="24"/>
          <w:szCs w:val="24"/>
          <w:lang w:eastAsia="de-DE"/>
        </w:rPr>
        <w:t xml:space="preserve"> bewertet werden.</w:t>
      </w:r>
    </w:p>
    <w:p w:rsidR="002B6099" w:rsidRPr="002B6099" w:rsidRDefault="002B6099" w:rsidP="002B6099">
      <w:pPr>
        <w:pStyle w:val="Listenabsatz"/>
        <w:rPr>
          <w:rFonts w:ascii="Arial" w:eastAsia="Times New Roman" w:hAnsi="Arial" w:cs="Arial"/>
          <w:sz w:val="24"/>
          <w:szCs w:val="24"/>
          <w:lang w:eastAsia="de-DE"/>
        </w:rPr>
      </w:pPr>
    </w:p>
    <w:p w:rsidR="00DC41B4" w:rsidRPr="00DC41B4" w:rsidRDefault="002B6099" w:rsidP="005521F2">
      <w:pPr>
        <w:pStyle w:val="Listenabsatz"/>
        <w:numPr>
          <w:ilvl w:val="0"/>
          <w:numId w:val="6"/>
        </w:numPr>
        <w:spacing w:after="0" w:line="240" w:lineRule="auto"/>
        <w:rPr>
          <w:rFonts w:ascii="Arial" w:eastAsia="Times New Roman" w:hAnsi="Arial" w:cs="Arial"/>
          <w:sz w:val="24"/>
          <w:szCs w:val="24"/>
          <w:lang w:eastAsia="de-DE"/>
        </w:rPr>
      </w:pPr>
      <w:r w:rsidRPr="00DC41B4">
        <w:rPr>
          <w:rFonts w:ascii="Arial" w:eastAsia="Times New Roman" w:hAnsi="Arial" w:cs="Arial"/>
          <w:sz w:val="24"/>
          <w:szCs w:val="24"/>
          <w:lang w:eastAsia="de-DE"/>
        </w:rPr>
        <w:t>Fehlergewichtung und Fehlerbewertung</w:t>
      </w:r>
      <w:r w:rsidR="00DC41B4" w:rsidRPr="00DC41B4">
        <w:rPr>
          <w:rFonts w:ascii="Arial" w:eastAsia="Times New Roman" w:hAnsi="Arial" w:cs="Arial"/>
          <w:sz w:val="24"/>
          <w:szCs w:val="24"/>
          <w:lang w:eastAsia="de-DE"/>
        </w:rPr>
        <w:br/>
      </w:r>
      <w:r w:rsidR="00DC41B4" w:rsidRPr="00DC41B4">
        <w:rPr>
          <w:rFonts w:ascii="Arial" w:eastAsia="Times New Roman" w:hAnsi="Arial" w:cs="Arial"/>
          <w:sz w:val="24"/>
          <w:szCs w:val="24"/>
          <w:lang w:eastAsia="de-DE"/>
        </w:rPr>
        <w:br/>
        <w:t xml:space="preserve">Bei der </w:t>
      </w:r>
      <w:r w:rsidR="00DC41B4" w:rsidRPr="00DC41B4">
        <w:rPr>
          <w:rFonts w:ascii="Arial" w:eastAsia="Times New Roman" w:hAnsi="Arial" w:cs="Arial"/>
          <w:b/>
          <w:sz w:val="24"/>
          <w:szCs w:val="24"/>
          <w:lang w:eastAsia="de-DE"/>
        </w:rPr>
        <w:t>Fehlergewichtung</w:t>
      </w:r>
      <w:r w:rsidR="00DC41B4" w:rsidRPr="00DC41B4">
        <w:rPr>
          <w:rFonts w:ascii="Arial" w:eastAsia="Times New Roman" w:hAnsi="Arial" w:cs="Arial"/>
          <w:sz w:val="24"/>
          <w:szCs w:val="24"/>
          <w:lang w:eastAsia="de-DE"/>
        </w:rPr>
        <w:t xml:space="preserve"> ist zu prüfen, inwieweit der Fehler das Verständnis bei einem </w:t>
      </w:r>
      <w:proofErr w:type="spellStart"/>
      <w:r w:rsidR="00DC41B4" w:rsidRPr="00DC41B4">
        <w:rPr>
          <w:rFonts w:ascii="Arial" w:eastAsia="Times New Roman" w:hAnsi="Arial" w:cs="Arial"/>
          <w:i/>
          <w:sz w:val="24"/>
          <w:szCs w:val="24"/>
          <w:lang w:eastAsia="de-DE"/>
        </w:rPr>
        <w:t>locuteur</w:t>
      </w:r>
      <w:proofErr w:type="spellEnd"/>
      <w:r w:rsidR="00DC41B4" w:rsidRPr="00DC41B4">
        <w:rPr>
          <w:rFonts w:ascii="Arial" w:eastAsia="Times New Roman" w:hAnsi="Arial" w:cs="Arial"/>
          <w:i/>
          <w:sz w:val="24"/>
          <w:szCs w:val="24"/>
          <w:lang w:eastAsia="de-DE"/>
        </w:rPr>
        <w:t xml:space="preserve"> </w:t>
      </w:r>
      <w:proofErr w:type="spellStart"/>
      <w:r w:rsidR="00DC41B4" w:rsidRPr="00DC41B4">
        <w:rPr>
          <w:rFonts w:ascii="Arial" w:eastAsia="Times New Roman" w:hAnsi="Arial" w:cs="Arial"/>
          <w:i/>
          <w:sz w:val="24"/>
          <w:szCs w:val="24"/>
          <w:lang w:eastAsia="de-DE"/>
        </w:rPr>
        <w:t>natif</w:t>
      </w:r>
      <w:proofErr w:type="spellEnd"/>
      <w:r w:rsidR="00DC41B4" w:rsidRPr="00DC41B4">
        <w:rPr>
          <w:rFonts w:ascii="Arial" w:eastAsia="Times New Roman" w:hAnsi="Arial" w:cs="Arial"/>
          <w:sz w:val="24"/>
          <w:szCs w:val="24"/>
          <w:lang w:eastAsia="de-DE"/>
        </w:rPr>
        <w:t xml:space="preserve"> beeinträchtigen würde, inwieweit es sich um einen Systemfehler, bzw. Wiederholungsfehler handelt, ob der Fehler beim Vorlesen hörbar würde</w:t>
      </w:r>
      <w:r w:rsidR="00DC41B4" w:rsidRPr="00DC41B4">
        <w:rPr>
          <w:rFonts w:ascii="Arial" w:eastAsia="Times New Roman" w:hAnsi="Arial" w:cs="Arial"/>
          <w:sz w:val="24"/>
          <w:szCs w:val="24"/>
          <w:lang w:eastAsia="de-DE"/>
        </w:rPr>
        <w:br/>
      </w:r>
      <w:r w:rsidR="00DC41B4">
        <w:rPr>
          <w:rFonts w:ascii="Arial" w:eastAsia="Times New Roman" w:hAnsi="Arial" w:cs="Arial"/>
          <w:sz w:val="24"/>
          <w:szCs w:val="24"/>
          <w:lang w:eastAsia="de-DE"/>
        </w:rPr>
        <w:br/>
      </w:r>
      <w:r w:rsidR="00DC41B4" w:rsidRPr="00677A5B">
        <w:rPr>
          <w:rFonts w:ascii="Arial" w:eastAsia="Times New Roman" w:hAnsi="Arial" w:cs="Arial"/>
          <w:b/>
          <w:sz w:val="24"/>
          <w:szCs w:val="24"/>
          <w:lang w:eastAsia="de-DE"/>
        </w:rPr>
        <w:t>Ganze Fehler</w:t>
      </w:r>
      <w:r w:rsidR="00DC41B4">
        <w:rPr>
          <w:rFonts w:ascii="Arial" w:eastAsia="Times New Roman" w:hAnsi="Arial" w:cs="Arial"/>
          <w:sz w:val="24"/>
          <w:szCs w:val="24"/>
          <w:lang w:eastAsia="de-DE"/>
        </w:rPr>
        <w:t xml:space="preserve"> sind z. B. Systemfehler</w:t>
      </w:r>
      <w:r w:rsidR="00677A5B">
        <w:rPr>
          <w:rFonts w:ascii="Arial" w:eastAsia="Times New Roman" w:hAnsi="Arial" w:cs="Arial"/>
          <w:sz w:val="24"/>
          <w:szCs w:val="24"/>
          <w:lang w:eastAsia="de-DE"/>
        </w:rPr>
        <w:t xml:space="preserve">, lexikalische Lücken und Fehler, während als </w:t>
      </w:r>
      <w:r w:rsidR="00677A5B" w:rsidRPr="00677A5B">
        <w:rPr>
          <w:rFonts w:ascii="Arial" w:eastAsia="Times New Roman" w:hAnsi="Arial" w:cs="Arial"/>
          <w:b/>
          <w:sz w:val="24"/>
          <w:szCs w:val="24"/>
          <w:lang w:eastAsia="de-DE"/>
        </w:rPr>
        <w:t>halbe Fehler</w:t>
      </w:r>
      <w:r w:rsidR="00677A5B">
        <w:rPr>
          <w:rFonts w:ascii="Arial" w:eastAsia="Times New Roman" w:hAnsi="Arial" w:cs="Arial"/>
          <w:sz w:val="24"/>
          <w:szCs w:val="24"/>
          <w:lang w:eastAsia="de-DE"/>
        </w:rPr>
        <w:t xml:space="preserve"> leichte Fehler wie z. B. </w:t>
      </w:r>
      <w:proofErr w:type="spellStart"/>
      <w:r w:rsidR="00677A5B">
        <w:rPr>
          <w:rFonts w:ascii="Arial" w:eastAsia="Times New Roman" w:hAnsi="Arial" w:cs="Arial"/>
          <w:sz w:val="24"/>
          <w:szCs w:val="24"/>
          <w:lang w:eastAsia="de-DE"/>
        </w:rPr>
        <w:t>Accord</w:t>
      </w:r>
      <w:proofErr w:type="spellEnd"/>
      <w:r w:rsidR="00677A5B">
        <w:rPr>
          <w:rFonts w:ascii="Arial" w:eastAsia="Times New Roman" w:hAnsi="Arial" w:cs="Arial"/>
          <w:sz w:val="24"/>
          <w:szCs w:val="24"/>
          <w:lang w:eastAsia="de-DE"/>
        </w:rPr>
        <w:t xml:space="preserve">-Fehler, Orthographiefehler oder </w:t>
      </w:r>
      <w:proofErr w:type="spellStart"/>
      <w:r w:rsidR="00677A5B">
        <w:rPr>
          <w:rFonts w:ascii="Arial" w:eastAsia="Times New Roman" w:hAnsi="Arial" w:cs="Arial"/>
          <w:sz w:val="24"/>
          <w:szCs w:val="24"/>
          <w:lang w:eastAsia="de-DE"/>
        </w:rPr>
        <w:t>Genusfehler</w:t>
      </w:r>
      <w:proofErr w:type="spellEnd"/>
      <w:r w:rsidR="00677A5B">
        <w:rPr>
          <w:rFonts w:ascii="Arial" w:eastAsia="Times New Roman" w:hAnsi="Arial" w:cs="Arial"/>
          <w:sz w:val="24"/>
          <w:szCs w:val="24"/>
          <w:lang w:eastAsia="de-DE"/>
        </w:rPr>
        <w:t xml:space="preserve"> und Zeichensetzungsfehler gewertet werden. Die von der </w:t>
      </w:r>
      <w:proofErr w:type="spellStart"/>
      <w:r w:rsidR="00677A5B">
        <w:rPr>
          <w:rFonts w:ascii="Arial" w:eastAsia="Times New Roman" w:hAnsi="Arial" w:cs="Arial"/>
          <w:sz w:val="24"/>
          <w:szCs w:val="24"/>
          <w:lang w:eastAsia="de-DE"/>
        </w:rPr>
        <w:t>Académie</w:t>
      </w:r>
      <w:proofErr w:type="spellEnd"/>
      <w:r w:rsidR="00677A5B">
        <w:rPr>
          <w:rFonts w:ascii="Arial" w:eastAsia="Times New Roman" w:hAnsi="Arial" w:cs="Arial"/>
          <w:sz w:val="24"/>
          <w:szCs w:val="24"/>
          <w:lang w:eastAsia="de-DE"/>
        </w:rPr>
        <w:t xml:space="preserve"> Française aufgenommenen </w:t>
      </w:r>
      <w:proofErr w:type="spellStart"/>
      <w:r w:rsidR="00677A5B">
        <w:rPr>
          <w:rFonts w:ascii="Arial" w:eastAsia="Times New Roman" w:hAnsi="Arial" w:cs="Arial"/>
          <w:sz w:val="24"/>
          <w:szCs w:val="24"/>
          <w:lang w:eastAsia="de-DE"/>
        </w:rPr>
        <w:t>Tolérances</w:t>
      </w:r>
      <w:proofErr w:type="spellEnd"/>
      <w:r w:rsidR="00677A5B">
        <w:rPr>
          <w:rFonts w:ascii="Arial" w:eastAsia="Times New Roman" w:hAnsi="Arial" w:cs="Arial"/>
          <w:sz w:val="24"/>
          <w:szCs w:val="24"/>
          <w:lang w:eastAsia="de-DE"/>
        </w:rPr>
        <w:t xml:space="preserve"> und </w:t>
      </w:r>
      <w:proofErr w:type="spellStart"/>
      <w:r w:rsidR="00677A5B">
        <w:rPr>
          <w:rFonts w:ascii="Arial" w:eastAsia="Times New Roman" w:hAnsi="Arial" w:cs="Arial"/>
          <w:sz w:val="24"/>
          <w:szCs w:val="24"/>
          <w:lang w:eastAsia="de-DE"/>
        </w:rPr>
        <w:t>Rectifications</w:t>
      </w:r>
      <w:proofErr w:type="spellEnd"/>
      <w:r w:rsidR="00677A5B">
        <w:rPr>
          <w:rFonts w:ascii="Arial" w:eastAsia="Times New Roman" w:hAnsi="Arial" w:cs="Arial"/>
          <w:sz w:val="24"/>
          <w:szCs w:val="24"/>
          <w:lang w:eastAsia="de-DE"/>
        </w:rPr>
        <w:t xml:space="preserve"> de </w:t>
      </w:r>
      <w:proofErr w:type="spellStart"/>
      <w:r w:rsidR="00677A5B">
        <w:rPr>
          <w:rFonts w:ascii="Arial" w:eastAsia="Times New Roman" w:hAnsi="Arial" w:cs="Arial"/>
          <w:sz w:val="24"/>
          <w:szCs w:val="24"/>
          <w:lang w:eastAsia="de-DE"/>
        </w:rPr>
        <w:t>l’Orthographe</w:t>
      </w:r>
      <w:proofErr w:type="spellEnd"/>
      <w:r w:rsidR="00677A5B">
        <w:rPr>
          <w:rFonts w:ascii="Arial" w:eastAsia="Times New Roman" w:hAnsi="Arial" w:cs="Arial"/>
          <w:sz w:val="24"/>
          <w:szCs w:val="24"/>
          <w:lang w:eastAsia="de-DE"/>
        </w:rPr>
        <w:t xml:space="preserve"> sind zu beachten. </w:t>
      </w:r>
      <w:r w:rsidR="00677A5B" w:rsidRPr="00677A5B">
        <w:rPr>
          <w:rFonts w:ascii="Arial" w:eastAsia="Times New Roman" w:hAnsi="Arial" w:cs="Arial"/>
          <w:b/>
          <w:sz w:val="24"/>
          <w:szCs w:val="24"/>
          <w:lang w:eastAsia="de-DE"/>
        </w:rPr>
        <w:t>Akzentfehle</w:t>
      </w:r>
      <w:r w:rsidR="00677A5B">
        <w:rPr>
          <w:rFonts w:ascii="Arial" w:eastAsia="Times New Roman" w:hAnsi="Arial" w:cs="Arial"/>
          <w:sz w:val="24"/>
          <w:szCs w:val="24"/>
          <w:lang w:eastAsia="de-DE"/>
        </w:rPr>
        <w:t xml:space="preserve">r werden als </w:t>
      </w:r>
      <w:r w:rsidR="00677A5B" w:rsidRPr="00677A5B">
        <w:rPr>
          <w:rFonts w:ascii="Arial" w:eastAsia="Times New Roman" w:hAnsi="Arial" w:cs="Arial"/>
          <w:b/>
          <w:sz w:val="24"/>
          <w:szCs w:val="24"/>
          <w:lang w:eastAsia="de-DE"/>
        </w:rPr>
        <w:t xml:space="preserve">Viertelfehler </w:t>
      </w:r>
      <w:r w:rsidR="00677A5B">
        <w:rPr>
          <w:rFonts w:ascii="Arial" w:eastAsia="Times New Roman" w:hAnsi="Arial" w:cs="Arial"/>
          <w:sz w:val="24"/>
          <w:szCs w:val="24"/>
          <w:lang w:eastAsia="de-DE"/>
        </w:rPr>
        <w:t>bewertet.</w:t>
      </w:r>
    </w:p>
    <w:p w:rsidR="00C6468F" w:rsidRDefault="00C6468F">
      <w:pPr>
        <w:rPr>
          <w:rFonts w:ascii="Arial" w:eastAsia="Times New Roman" w:hAnsi="Arial" w:cs="Arial"/>
          <w:sz w:val="24"/>
          <w:szCs w:val="24"/>
          <w:lang w:eastAsia="de-DE"/>
        </w:rPr>
      </w:pPr>
    </w:p>
    <w:p w:rsidR="008A1903" w:rsidRDefault="008A1903" w:rsidP="005521F2">
      <w:pPr>
        <w:pStyle w:val="Listenabsatz"/>
        <w:numPr>
          <w:ilvl w:val="0"/>
          <w:numId w:val="6"/>
        </w:numPr>
        <w:spacing w:after="0" w:line="240" w:lineRule="auto"/>
        <w:rPr>
          <w:rFonts w:ascii="Arial" w:eastAsia="Times New Roman" w:hAnsi="Arial" w:cs="Arial"/>
          <w:sz w:val="24"/>
          <w:szCs w:val="24"/>
          <w:lang w:eastAsia="de-DE"/>
        </w:rPr>
      </w:pPr>
      <w:proofErr w:type="spellStart"/>
      <w:r>
        <w:rPr>
          <w:rFonts w:ascii="Arial" w:eastAsia="Times New Roman" w:hAnsi="Arial" w:cs="Arial"/>
          <w:sz w:val="24"/>
          <w:szCs w:val="24"/>
          <w:lang w:eastAsia="de-DE"/>
        </w:rPr>
        <w:lastRenderedPageBreak/>
        <w:t>Zensurenschema</w:t>
      </w:r>
      <w:proofErr w:type="spellEnd"/>
    </w:p>
    <w:p w:rsidR="005521F2" w:rsidRDefault="005521F2" w:rsidP="008A1903">
      <w:pPr>
        <w:pStyle w:val="Listenabsatz"/>
        <w:rPr>
          <w:rFonts w:ascii="Arial" w:eastAsia="Times New Roman" w:hAnsi="Arial" w:cs="Arial"/>
          <w:sz w:val="24"/>
          <w:szCs w:val="24"/>
          <w:lang w:eastAsia="de-DE"/>
        </w:rPr>
      </w:pPr>
      <w:r w:rsidRPr="005521F2">
        <w:rPr>
          <w:rFonts w:ascii="Arial" w:eastAsia="Times New Roman" w:hAnsi="Arial" w:cs="Arial"/>
          <w:sz w:val="24"/>
          <w:szCs w:val="24"/>
          <w:lang w:eastAsia="de-DE"/>
        </w:rPr>
        <w:br/>
        <w:t xml:space="preserve">Die Ermittlung der </w:t>
      </w:r>
      <w:r w:rsidRPr="00695AD6">
        <w:rPr>
          <w:rFonts w:ascii="Arial" w:eastAsia="Times New Roman" w:hAnsi="Arial" w:cs="Arial"/>
          <w:b/>
          <w:sz w:val="24"/>
          <w:szCs w:val="24"/>
          <w:lang w:eastAsia="de-DE"/>
        </w:rPr>
        <w:t>Gesamtnote von Klassenarbeiten</w:t>
      </w:r>
      <w:r w:rsidRPr="005521F2">
        <w:rPr>
          <w:rFonts w:ascii="Arial" w:eastAsia="Times New Roman" w:hAnsi="Arial" w:cs="Arial"/>
          <w:sz w:val="24"/>
          <w:szCs w:val="24"/>
          <w:lang w:eastAsia="de-DE"/>
        </w:rPr>
        <w:t xml:space="preserve"> in der Sekundarstufe I wird folgendermaßen festgelegt</w:t>
      </w:r>
    </w:p>
    <w:p w:rsidR="0006351C" w:rsidRDefault="005521F2" w:rsidP="008308A6">
      <w:pPr>
        <w:spacing w:after="0" w:line="240" w:lineRule="auto"/>
        <w:rPr>
          <w:rFonts w:ascii="Arial" w:eastAsia="Times New Roman" w:hAnsi="Arial" w:cs="Arial"/>
          <w:sz w:val="24"/>
          <w:szCs w:val="24"/>
          <w:lang w:eastAsia="de-DE"/>
        </w:rPr>
      </w:pPr>
      <w:r w:rsidRPr="005521F2">
        <w:rPr>
          <w:rFonts w:ascii="Arial" w:eastAsia="Times New Roman" w:hAnsi="Arial" w:cs="Arial"/>
          <w:sz w:val="24"/>
          <w:szCs w:val="24"/>
          <w:u w:val="single"/>
          <w:lang w:eastAsia="de-DE"/>
        </w:rPr>
        <w:t>Klas</w:t>
      </w:r>
      <w:r w:rsidR="008308A6">
        <w:rPr>
          <w:rFonts w:ascii="Arial" w:eastAsia="Times New Roman" w:hAnsi="Arial" w:cs="Arial"/>
          <w:sz w:val="24"/>
          <w:szCs w:val="24"/>
          <w:u w:val="single"/>
          <w:lang w:eastAsia="de-DE"/>
        </w:rPr>
        <w:t>se 6</w:t>
      </w:r>
      <w:r w:rsidR="008308A6" w:rsidRPr="008308A6">
        <w:rPr>
          <w:rFonts w:ascii="Arial" w:eastAsia="Times New Roman" w:hAnsi="Arial" w:cs="Arial"/>
          <w:sz w:val="24"/>
          <w:szCs w:val="24"/>
          <w:lang w:eastAsia="de-DE"/>
        </w:rPr>
        <w:tab/>
      </w:r>
      <w:r w:rsidR="008308A6" w:rsidRPr="008308A6">
        <w:rPr>
          <w:rFonts w:ascii="Arial" w:eastAsia="Times New Roman" w:hAnsi="Arial" w:cs="Arial"/>
          <w:sz w:val="24"/>
          <w:szCs w:val="24"/>
          <w:lang w:eastAsia="de-DE"/>
        </w:rPr>
        <w:tab/>
      </w:r>
      <w:r w:rsidR="008308A6" w:rsidRPr="008308A6">
        <w:rPr>
          <w:rFonts w:ascii="Arial" w:eastAsia="Times New Roman" w:hAnsi="Arial" w:cs="Arial"/>
          <w:sz w:val="24"/>
          <w:szCs w:val="24"/>
          <w:lang w:eastAsia="de-DE"/>
        </w:rPr>
        <w:tab/>
      </w:r>
      <w:r w:rsidR="008308A6" w:rsidRPr="008308A6">
        <w:rPr>
          <w:rFonts w:ascii="Arial" w:eastAsia="Times New Roman" w:hAnsi="Arial" w:cs="Arial"/>
          <w:sz w:val="24"/>
          <w:szCs w:val="24"/>
          <w:lang w:eastAsia="de-DE"/>
        </w:rPr>
        <w:tab/>
      </w:r>
      <w:r w:rsidR="008308A6" w:rsidRPr="008308A6">
        <w:rPr>
          <w:rFonts w:ascii="Arial" w:eastAsia="Times New Roman" w:hAnsi="Arial" w:cs="Arial"/>
          <w:sz w:val="24"/>
          <w:szCs w:val="24"/>
          <w:lang w:eastAsia="de-DE"/>
        </w:rPr>
        <w:tab/>
      </w:r>
      <w:r w:rsidR="008308A6" w:rsidRPr="008308A6">
        <w:rPr>
          <w:rFonts w:ascii="Arial" w:eastAsia="Times New Roman" w:hAnsi="Arial" w:cs="Arial"/>
          <w:sz w:val="24"/>
          <w:szCs w:val="24"/>
          <w:lang w:eastAsia="de-DE"/>
        </w:rPr>
        <w:tab/>
      </w:r>
      <w:r w:rsidRPr="005521F2">
        <w:rPr>
          <w:rFonts w:ascii="Arial" w:eastAsia="Times New Roman" w:hAnsi="Arial" w:cs="Arial"/>
          <w:sz w:val="24"/>
          <w:szCs w:val="24"/>
          <w:u w:val="single"/>
          <w:lang w:eastAsia="de-DE"/>
        </w:rPr>
        <w:t>Klasse 7, 8 und 9</w:t>
      </w:r>
    </w:p>
    <w:p w:rsidR="008308A6" w:rsidRDefault="008308A6" w:rsidP="00EF03C3">
      <w:pPr>
        <w:spacing w:after="0" w:line="240" w:lineRule="auto"/>
        <w:rPr>
          <w:rFonts w:ascii="Arial" w:eastAsia="Times New Roman" w:hAnsi="Arial" w:cs="Arial"/>
          <w:sz w:val="24"/>
          <w:szCs w:val="24"/>
          <w:lang w:eastAsia="de-DE"/>
        </w:rPr>
      </w:pPr>
      <w:r w:rsidRPr="008308A6">
        <w:rPr>
          <w:rFonts w:ascii="Arial" w:eastAsia="Times New Roman" w:hAnsi="Arial" w:cs="Arial"/>
          <w:b/>
          <w:sz w:val="24"/>
          <w:szCs w:val="24"/>
          <w:lang w:eastAsia="de-DE"/>
        </w:rPr>
        <w:t>Note 1</w:t>
      </w:r>
      <w:r>
        <w:rPr>
          <w:rFonts w:ascii="Arial" w:eastAsia="Times New Roman" w:hAnsi="Arial" w:cs="Arial"/>
          <w:sz w:val="24"/>
          <w:szCs w:val="24"/>
          <w:lang w:eastAsia="de-DE"/>
        </w:rPr>
        <w:t xml:space="preserve"> = 92 bis 100 %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sidRPr="008308A6">
        <w:rPr>
          <w:rFonts w:ascii="Arial" w:eastAsia="Times New Roman" w:hAnsi="Arial" w:cs="Arial"/>
          <w:b/>
          <w:sz w:val="24"/>
          <w:szCs w:val="24"/>
          <w:lang w:eastAsia="de-DE"/>
        </w:rPr>
        <w:t>Note 1</w:t>
      </w:r>
      <w:r>
        <w:rPr>
          <w:rFonts w:ascii="Arial" w:eastAsia="Times New Roman" w:hAnsi="Arial" w:cs="Arial"/>
          <w:sz w:val="24"/>
          <w:szCs w:val="24"/>
          <w:lang w:eastAsia="de-DE"/>
        </w:rPr>
        <w:t xml:space="preserve"> = 88 bis 100 %</w:t>
      </w:r>
    </w:p>
    <w:p w:rsidR="008308A6" w:rsidRDefault="008308A6" w:rsidP="00EF03C3">
      <w:pPr>
        <w:spacing w:after="0" w:line="240" w:lineRule="auto"/>
        <w:rPr>
          <w:rFonts w:ascii="Arial" w:eastAsia="Times New Roman" w:hAnsi="Arial" w:cs="Arial"/>
          <w:sz w:val="24"/>
          <w:szCs w:val="24"/>
          <w:lang w:eastAsia="de-DE"/>
        </w:rPr>
      </w:pPr>
      <w:r w:rsidRPr="008308A6">
        <w:rPr>
          <w:rFonts w:ascii="Arial" w:eastAsia="Times New Roman" w:hAnsi="Arial" w:cs="Arial"/>
          <w:b/>
          <w:sz w:val="24"/>
          <w:szCs w:val="24"/>
          <w:lang w:eastAsia="de-DE"/>
        </w:rPr>
        <w:t>Note 2</w:t>
      </w:r>
      <w:r>
        <w:rPr>
          <w:rFonts w:ascii="Arial" w:eastAsia="Times New Roman" w:hAnsi="Arial" w:cs="Arial"/>
          <w:sz w:val="24"/>
          <w:szCs w:val="24"/>
          <w:lang w:eastAsia="de-DE"/>
        </w:rPr>
        <w:t xml:space="preserve"> = 81 bis 91,9 %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sidRPr="008308A6">
        <w:rPr>
          <w:rFonts w:ascii="Arial" w:eastAsia="Times New Roman" w:hAnsi="Arial" w:cs="Arial"/>
          <w:b/>
          <w:sz w:val="24"/>
          <w:szCs w:val="24"/>
          <w:lang w:eastAsia="de-DE"/>
        </w:rPr>
        <w:t>Note 2</w:t>
      </w:r>
      <w:r>
        <w:rPr>
          <w:rFonts w:ascii="Arial" w:eastAsia="Times New Roman" w:hAnsi="Arial" w:cs="Arial"/>
          <w:sz w:val="24"/>
          <w:szCs w:val="24"/>
          <w:lang w:eastAsia="de-DE"/>
        </w:rPr>
        <w:t xml:space="preserve"> = 75 bis 87,9 %</w:t>
      </w:r>
    </w:p>
    <w:p w:rsidR="008308A6" w:rsidRDefault="008308A6" w:rsidP="00EF03C3">
      <w:pPr>
        <w:spacing w:after="0" w:line="240" w:lineRule="auto"/>
        <w:rPr>
          <w:rFonts w:ascii="Arial" w:eastAsia="Times New Roman" w:hAnsi="Arial" w:cs="Arial"/>
          <w:sz w:val="24"/>
          <w:szCs w:val="24"/>
          <w:lang w:eastAsia="de-DE"/>
        </w:rPr>
      </w:pPr>
      <w:r w:rsidRPr="008308A6">
        <w:rPr>
          <w:rFonts w:ascii="Arial" w:eastAsia="Times New Roman" w:hAnsi="Arial" w:cs="Arial"/>
          <w:b/>
          <w:sz w:val="24"/>
          <w:szCs w:val="24"/>
          <w:lang w:eastAsia="de-DE"/>
        </w:rPr>
        <w:t>Note 3</w:t>
      </w:r>
      <w:r>
        <w:rPr>
          <w:rFonts w:ascii="Arial" w:eastAsia="Times New Roman" w:hAnsi="Arial" w:cs="Arial"/>
          <w:sz w:val="24"/>
          <w:szCs w:val="24"/>
          <w:lang w:eastAsia="de-DE"/>
        </w:rPr>
        <w:t xml:space="preserve"> = 67 bis 80,9 %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sidRPr="008308A6">
        <w:rPr>
          <w:rFonts w:ascii="Arial" w:eastAsia="Times New Roman" w:hAnsi="Arial" w:cs="Arial"/>
          <w:b/>
          <w:sz w:val="24"/>
          <w:szCs w:val="24"/>
          <w:lang w:eastAsia="de-DE"/>
        </w:rPr>
        <w:t>Note 3</w:t>
      </w:r>
      <w:r>
        <w:rPr>
          <w:rFonts w:ascii="Arial" w:eastAsia="Times New Roman" w:hAnsi="Arial" w:cs="Arial"/>
          <w:sz w:val="24"/>
          <w:szCs w:val="24"/>
          <w:lang w:eastAsia="de-DE"/>
        </w:rPr>
        <w:t xml:space="preserve"> = 62 bis 74,9 %</w:t>
      </w:r>
    </w:p>
    <w:p w:rsidR="008308A6" w:rsidRDefault="008308A6" w:rsidP="00EF03C3">
      <w:pPr>
        <w:spacing w:after="0" w:line="240" w:lineRule="auto"/>
        <w:rPr>
          <w:rFonts w:ascii="Arial" w:eastAsia="Times New Roman" w:hAnsi="Arial" w:cs="Arial"/>
          <w:sz w:val="24"/>
          <w:szCs w:val="24"/>
          <w:lang w:eastAsia="de-DE"/>
        </w:rPr>
      </w:pPr>
      <w:r w:rsidRPr="008308A6">
        <w:rPr>
          <w:rFonts w:ascii="Arial" w:eastAsia="Times New Roman" w:hAnsi="Arial" w:cs="Arial"/>
          <w:b/>
          <w:sz w:val="24"/>
          <w:szCs w:val="24"/>
          <w:lang w:eastAsia="de-DE"/>
        </w:rPr>
        <w:t>Note 4</w:t>
      </w:r>
      <w:r>
        <w:rPr>
          <w:rFonts w:ascii="Arial" w:eastAsia="Times New Roman" w:hAnsi="Arial" w:cs="Arial"/>
          <w:sz w:val="24"/>
          <w:szCs w:val="24"/>
          <w:lang w:eastAsia="de-DE"/>
        </w:rPr>
        <w:t xml:space="preserve"> = 50 bis 66,9 %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sidRPr="008308A6">
        <w:rPr>
          <w:rFonts w:ascii="Arial" w:eastAsia="Times New Roman" w:hAnsi="Arial" w:cs="Arial"/>
          <w:b/>
          <w:sz w:val="24"/>
          <w:szCs w:val="24"/>
          <w:lang w:eastAsia="de-DE"/>
        </w:rPr>
        <w:t>Note 4</w:t>
      </w:r>
      <w:r>
        <w:rPr>
          <w:rFonts w:ascii="Arial" w:eastAsia="Times New Roman" w:hAnsi="Arial" w:cs="Arial"/>
          <w:sz w:val="24"/>
          <w:szCs w:val="24"/>
          <w:lang w:eastAsia="de-DE"/>
        </w:rPr>
        <w:t xml:space="preserve"> = 45 bis 61,9 %</w:t>
      </w:r>
    </w:p>
    <w:p w:rsidR="008308A6" w:rsidRDefault="008308A6" w:rsidP="00EF03C3">
      <w:pPr>
        <w:spacing w:after="0" w:line="240" w:lineRule="auto"/>
        <w:rPr>
          <w:rFonts w:ascii="Arial" w:eastAsia="Times New Roman" w:hAnsi="Arial" w:cs="Arial"/>
          <w:sz w:val="24"/>
          <w:szCs w:val="24"/>
          <w:lang w:eastAsia="de-DE"/>
        </w:rPr>
      </w:pPr>
      <w:r w:rsidRPr="008308A6">
        <w:rPr>
          <w:rFonts w:ascii="Arial" w:eastAsia="Times New Roman" w:hAnsi="Arial" w:cs="Arial"/>
          <w:b/>
          <w:sz w:val="24"/>
          <w:szCs w:val="24"/>
          <w:lang w:eastAsia="de-DE"/>
        </w:rPr>
        <w:t>Note 5</w:t>
      </w:r>
      <w:r>
        <w:rPr>
          <w:rFonts w:ascii="Arial" w:eastAsia="Times New Roman" w:hAnsi="Arial" w:cs="Arial"/>
          <w:sz w:val="24"/>
          <w:szCs w:val="24"/>
          <w:lang w:eastAsia="de-DE"/>
        </w:rPr>
        <w:t xml:space="preserve"> = 30 bis 49,9 %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sidRPr="008308A6">
        <w:rPr>
          <w:rFonts w:ascii="Arial" w:eastAsia="Times New Roman" w:hAnsi="Arial" w:cs="Arial"/>
          <w:b/>
          <w:sz w:val="24"/>
          <w:szCs w:val="24"/>
          <w:lang w:eastAsia="de-DE"/>
        </w:rPr>
        <w:t>Note 5</w:t>
      </w:r>
      <w:r>
        <w:rPr>
          <w:rFonts w:ascii="Arial" w:eastAsia="Times New Roman" w:hAnsi="Arial" w:cs="Arial"/>
          <w:sz w:val="24"/>
          <w:szCs w:val="24"/>
          <w:lang w:eastAsia="de-DE"/>
        </w:rPr>
        <w:t xml:space="preserve"> = 25 bis 44,9 %</w:t>
      </w:r>
    </w:p>
    <w:p w:rsidR="008308A6" w:rsidRDefault="008308A6" w:rsidP="00EF03C3">
      <w:pPr>
        <w:spacing w:after="0" w:line="240" w:lineRule="auto"/>
        <w:rPr>
          <w:rFonts w:ascii="Arial" w:eastAsia="Times New Roman" w:hAnsi="Arial" w:cs="Arial"/>
          <w:sz w:val="24"/>
          <w:szCs w:val="24"/>
          <w:lang w:eastAsia="de-DE"/>
        </w:rPr>
      </w:pPr>
      <w:r w:rsidRPr="00695AD6">
        <w:rPr>
          <w:rFonts w:ascii="Arial" w:eastAsia="Times New Roman" w:hAnsi="Arial" w:cs="Arial"/>
          <w:b/>
          <w:sz w:val="24"/>
          <w:szCs w:val="24"/>
          <w:lang w:eastAsia="de-DE"/>
        </w:rPr>
        <w:t>Note 6</w:t>
      </w:r>
      <w:r>
        <w:rPr>
          <w:rFonts w:ascii="Arial" w:eastAsia="Times New Roman" w:hAnsi="Arial" w:cs="Arial"/>
          <w:sz w:val="24"/>
          <w:szCs w:val="24"/>
          <w:lang w:eastAsia="de-DE"/>
        </w:rPr>
        <w:t xml:space="preserve"> = unter</w:t>
      </w:r>
      <w:r w:rsidR="00695AD6">
        <w:rPr>
          <w:rFonts w:ascii="Arial" w:eastAsia="Times New Roman" w:hAnsi="Arial" w:cs="Arial"/>
          <w:sz w:val="24"/>
          <w:szCs w:val="24"/>
          <w:lang w:eastAsia="de-DE"/>
        </w:rPr>
        <w:t xml:space="preserve"> 30 %</w:t>
      </w:r>
      <w:r w:rsidR="00695AD6">
        <w:rPr>
          <w:rFonts w:ascii="Arial" w:eastAsia="Times New Roman" w:hAnsi="Arial" w:cs="Arial"/>
          <w:sz w:val="24"/>
          <w:szCs w:val="24"/>
          <w:lang w:eastAsia="de-DE"/>
        </w:rPr>
        <w:tab/>
      </w:r>
      <w:r w:rsidR="00695AD6">
        <w:rPr>
          <w:rFonts w:ascii="Arial" w:eastAsia="Times New Roman" w:hAnsi="Arial" w:cs="Arial"/>
          <w:sz w:val="24"/>
          <w:szCs w:val="24"/>
          <w:lang w:eastAsia="de-DE"/>
        </w:rPr>
        <w:tab/>
      </w:r>
      <w:r w:rsidR="00695AD6">
        <w:rPr>
          <w:rFonts w:ascii="Arial" w:eastAsia="Times New Roman" w:hAnsi="Arial" w:cs="Arial"/>
          <w:sz w:val="24"/>
          <w:szCs w:val="24"/>
          <w:lang w:eastAsia="de-DE"/>
        </w:rPr>
        <w:tab/>
      </w:r>
      <w:r w:rsidR="00695AD6">
        <w:rPr>
          <w:rFonts w:ascii="Arial" w:eastAsia="Times New Roman" w:hAnsi="Arial" w:cs="Arial"/>
          <w:sz w:val="24"/>
          <w:szCs w:val="24"/>
          <w:lang w:eastAsia="de-DE"/>
        </w:rPr>
        <w:tab/>
      </w:r>
      <w:r w:rsidR="00695AD6" w:rsidRPr="00695AD6">
        <w:rPr>
          <w:rFonts w:ascii="Arial" w:eastAsia="Times New Roman" w:hAnsi="Arial" w:cs="Arial"/>
          <w:b/>
          <w:sz w:val="24"/>
          <w:szCs w:val="24"/>
          <w:lang w:eastAsia="de-DE"/>
        </w:rPr>
        <w:t>Note 6</w:t>
      </w:r>
      <w:r w:rsidR="00695AD6">
        <w:rPr>
          <w:rFonts w:ascii="Arial" w:eastAsia="Times New Roman" w:hAnsi="Arial" w:cs="Arial"/>
          <w:sz w:val="24"/>
          <w:szCs w:val="24"/>
          <w:lang w:eastAsia="de-DE"/>
        </w:rPr>
        <w:t xml:space="preserve"> = unter 25 %</w:t>
      </w:r>
    </w:p>
    <w:p w:rsidR="00695AD6" w:rsidRDefault="00695AD6" w:rsidP="00EF03C3">
      <w:pPr>
        <w:spacing w:after="0" w:line="240" w:lineRule="auto"/>
        <w:rPr>
          <w:rFonts w:ascii="Arial" w:eastAsia="Times New Roman" w:hAnsi="Arial" w:cs="Arial"/>
          <w:sz w:val="24"/>
          <w:szCs w:val="24"/>
          <w:lang w:eastAsia="de-DE"/>
        </w:rPr>
      </w:pPr>
    </w:p>
    <w:p w:rsidR="00695AD6" w:rsidRDefault="00695AD6" w:rsidP="0006351C">
      <w:pPr>
        <w:spacing w:after="0" w:line="240" w:lineRule="auto"/>
        <w:ind w:hanging="420"/>
        <w:rPr>
          <w:rFonts w:ascii="Arial" w:eastAsia="Times New Roman" w:hAnsi="Arial" w:cs="Arial"/>
          <w:b/>
          <w:bCs/>
          <w:sz w:val="24"/>
          <w:szCs w:val="24"/>
          <w:lang w:eastAsia="de-DE"/>
        </w:rPr>
      </w:pPr>
    </w:p>
    <w:p w:rsidR="0006351C" w:rsidRPr="0006351C" w:rsidRDefault="0006351C" w:rsidP="0006351C">
      <w:pPr>
        <w:spacing w:after="0" w:line="240" w:lineRule="auto"/>
        <w:ind w:hanging="420"/>
        <w:rPr>
          <w:rFonts w:ascii="Arial" w:eastAsia="Times New Roman" w:hAnsi="Arial" w:cs="Arial"/>
          <w:sz w:val="24"/>
          <w:szCs w:val="24"/>
          <w:lang w:eastAsia="de-DE"/>
        </w:rPr>
      </w:pPr>
      <w:r w:rsidRPr="0006351C">
        <w:rPr>
          <w:rFonts w:ascii="Arial" w:eastAsia="Times New Roman" w:hAnsi="Arial" w:cs="Arial"/>
          <w:b/>
          <w:bCs/>
          <w:sz w:val="24"/>
          <w:szCs w:val="24"/>
          <w:lang w:eastAsia="de-DE"/>
        </w:rPr>
        <w:t>2.2</w:t>
      </w:r>
      <w:r w:rsidRPr="0006351C">
        <w:rPr>
          <w:rFonts w:ascii="Arial" w:eastAsia="Times New Roman" w:hAnsi="Arial" w:cs="Arial"/>
          <w:sz w:val="14"/>
          <w:szCs w:val="14"/>
          <w:lang w:eastAsia="de-DE"/>
        </w:rPr>
        <w:t xml:space="preserve">    </w:t>
      </w:r>
      <w:r w:rsidRPr="0006351C">
        <w:rPr>
          <w:rFonts w:ascii="Arial" w:eastAsia="Times New Roman" w:hAnsi="Arial" w:cs="Arial"/>
          <w:b/>
          <w:bCs/>
          <w:sz w:val="24"/>
          <w:szCs w:val="24"/>
          <w:lang w:eastAsia="de-DE"/>
        </w:rPr>
        <w:t>Sekundarstufe II</w:t>
      </w:r>
    </w:p>
    <w:p w:rsidR="0006351C" w:rsidRPr="00532770" w:rsidRDefault="0006351C" w:rsidP="0006351C">
      <w:pPr>
        <w:spacing w:after="0" w:line="240" w:lineRule="auto"/>
        <w:rPr>
          <w:rFonts w:ascii="Arial" w:eastAsia="Times New Roman" w:hAnsi="Arial" w:cs="Arial"/>
          <w:b/>
          <w:bCs/>
          <w:sz w:val="24"/>
          <w:szCs w:val="24"/>
          <w:lang w:eastAsia="de-DE"/>
        </w:rPr>
      </w:pPr>
      <w:r w:rsidRPr="0006351C">
        <w:rPr>
          <w:rFonts w:ascii="Arial" w:eastAsia="Times New Roman" w:hAnsi="Arial" w:cs="Arial"/>
          <w:b/>
          <w:bCs/>
          <w:sz w:val="24"/>
          <w:szCs w:val="24"/>
          <w:lang w:eastAsia="de-DE"/>
        </w:rPr>
        <w:t> </w:t>
      </w:r>
    </w:p>
    <w:p w:rsidR="00111E3C" w:rsidRDefault="00532770" w:rsidP="0006351C">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Zum Ende eines jeden </w:t>
      </w:r>
      <w:r w:rsidRPr="00532770">
        <w:rPr>
          <w:rFonts w:ascii="Arial" w:eastAsia="Times New Roman" w:hAnsi="Arial" w:cs="Arial"/>
          <w:b/>
          <w:bCs/>
          <w:sz w:val="24"/>
          <w:szCs w:val="24"/>
          <w:lang w:eastAsia="de-DE"/>
        </w:rPr>
        <w:t>Quartal</w:t>
      </w:r>
      <w:r>
        <w:rPr>
          <w:rFonts w:ascii="Arial" w:eastAsia="Times New Roman" w:hAnsi="Arial" w:cs="Arial"/>
          <w:b/>
          <w:bCs/>
          <w:sz w:val="24"/>
          <w:szCs w:val="24"/>
          <w:lang w:eastAsia="de-DE"/>
        </w:rPr>
        <w:t>s</w:t>
      </w:r>
      <w:r>
        <w:rPr>
          <w:rFonts w:ascii="Arial" w:eastAsia="Times New Roman" w:hAnsi="Arial" w:cs="Arial"/>
          <w:bCs/>
          <w:sz w:val="24"/>
          <w:szCs w:val="24"/>
          <w:lang w:eastAsia="de-DE"/>
        </w:rPr>
        <w:t xml:space="preserve"> erfolgt jeweils </w:t>
      </w:r>
      <w:r w:rsidRPr="00532770">
        <w:rPr>
          <w:rFonts w:ascii="Arial" w:eastAsia="Times New Roman" w:hAnsi="Arial" w:cs="Arial"/>
          <w:b/>
          <w:bCs/>
          <w:sz w:val="24"/>
          <w:szCs w:val="24"/>
          <w:lang w:eastAsia="de-DE"/>
        </w:rPr>
        <w:t>eine Leistungsbewertung</w:t>
      </w:r>
      <w:r>
        <w:rPr>
          <w:rFonts w:ascii="Arial" w:eastAsia="Times New Roman" w:hAnsi="Arial" w:cs="Arial"/>
          <w:bCs/>
          <w:sz w:val="24"/>
          <w:szCs w:val="24"/>
          <w:lang w:eastAsia="de-DE"/>
        </w:rPr>
        <w:t xml:space="preserve"> im Bereich </w:t>
      </w:r>
      <w:r w:rsidRPr="00532770">
        <w:rPr>
          <w:rFonts w:ascii="Arial" w:eastAsia="Times New Roman" w:hAnsi="Arial" w:cs="Arial"/>
          <w:b/>
          <w:bCs/>
          <w:sz w:val="24"/>
          <w:szCs w:val="24"/>
          <w:lang w:eastAsia="de-DE"/>
        </w:rPr>
        <w:t>„Sonstige Mitarbeit“</w:t>
      </w:r>
      <w:r>
        <w:rPr>
          <w:rFonts w:ascii="Arial" w:eastAsia="Times New Roman" w:hAnsi="Arial" w:cs="Arial"/>
          <w:bCs/>
          <w:sz w:val="24"/>
          <w:szCs w:val="24"/>
          <w:lang w:eastAsia="de-DE"/>
        </w:rPr>
        <w:t xml:space="preserve"> sowie die </w:t>
      </w:r>
      <w:r w:rsidRPr="00532770">
        <w:rPr>
          <w:rFonts w:ascii="Arial" w:eastAsia="Times New Roman" w:hAnsi="Arial" w:cs="Arial"/>
          <w:b/>
          <w:bCs/>
          <w:sz w:val="24"/>
          <w:szCs w:val="24"/>
          <w:lang w:eastAsia="de-DE"/>
        </w:rPr>
        <w:t>Leistungsbewertung der schriftlichen Klausur</w:t>
      </w:r>
      <w:r>
        <w:rPr>
          <w:rFonts w:ascii="Arial" w:eastAsia="Times New Roman" w:hAnsi="Arial" w:cs="Arial"/>
          <w:b/>
          <w:bCs/>
          <w:sz w:val="24"/>
          <w:szCs w:val="24"/>
          <w:lang w:eastAsia="de-DE"/>
        </w:rPr>
        <w:t>.</w:t>
      </w:r>
    </w:p>
    <w:p w:rsidR="00532770" w:rsidRPr="00532770" w:rsidRDefault="00532770" w:rsidP="0006351C">
      <w:pPr>
        <w:spacing w:after="0" w:line="240" w:lineRule="auto"/>
        <w:rPr>
          <w:rFonts w:ascii="Arial" w:eastAsia="Times New Roman" w:hAnsi="Arial" w:cs="Arial"/>
          <w:bCs/>
          <w:sz w:val="24"/>
          <w:szCs w:val="24"/>
          <w:lang w:eastAsia="de-DE"/>
        </w:rPr>
      </w:pPr>
      <w:r>
        <w:rPr>
          <w:rFonts w:ascii="Arial" w:eastAsia="Times New Roman" w:hAnsi="Arial" w:cs="Arial"/>
          <w:b/>
          <w:bCs/>
          <w:sz w:val="24"/>
          <w:szCs w:val="24"/>
          <w:lang w:eastAsia="de-DE"/>
        </w:rPr>
        <w:t xml:space="preserve">Die Zeugnisnote </w:t>
      </w:r>
      <w:r w:rsidRPr="00111E3C">
        <w:rPr>
          <w:rFonts w:ascii="Arial" w:eastAsia="Times New Roman" w:hAnsi="Arial" w:cs="Arial"/>
          <w:bCs/>
          <w:sz w:val="24"/>
          <w:szCs w:val="24"/>
          <w:lang w:eastAsia="de-DE"/>
        </w:rPr>
        <w:t>setzt sich aus</w:t>
      </w:r>
      <w:r>
        <w:rPr>
          <w:rFonts w:ascii="Arial" w:eastAsia="Times New Roman" w:hAnsi="Arial" w:cs="Arial"/>
          <w:b/>
          <w:bCs/>
          <w:sz w:val="24"/>
          <w:szCs w:val="24"/>
          <w:lang w:eastAsia="de-DE"/>
        </w:rPr>
        <w:t xml:space="preserve"> de</w:t>
      </w:r>
      <w:r w:rsidR="00111E3C">
        <w:rPr>
          <w:rFonts w:ascii="Arial" w:eastAsia="Times New Roman" w:hAnsi="Arial" w:cs="Arial"/>
          <w:b/>
          <w:bCs/>
          <w:sz w:val="24"/>
          <w:szCs w:val="24"/>
          <w:lang w:eastAsia="de-DE"/>
        </w:rPr>
        <w:t xml:space="preserve">r Gesamtnote </w:t>
      </w:r>
      <w:r w:rsidR="005521F2">
        <w:rPr>
          <w:rFonts w:ascii="Arial" w:eastAsia="Times New Roman" w:hAnsi="Arial" w:cs="Arial"/>
          <w:bCs/>
          <w:sz w:val="24"/>
          <w:szCs w:val="24"/>
          <w:lang w:eastAsia="de-DE"/>
        </w:rPr>
        <w:t xml:space="preserve">der beiden </w:t>
      </w:r>
      <w:r w:rsidR="00111E3C" w:rsidRPr="00111E3C">
        <w:rPr>
          <w:rFonts w:ascii="Arial" w:eastAsia="Times New Roman" w:hAnsi="Arial" w:cs="Arial"/>
          <w:bCs/>
          <w:sz w:val="24"/>
          <w:szCs w:val="24"/>
          <w:lang w:eastAsia="de-DE"/>
        </w:rPr>
        <w:t>Quartalsnoten der</w:t>
      </w:r>
      <w:r w:rsidR="00111E3C">
        <w:rPr>
          <w:rFonts w:ascii="Arial" w:eastAsia="Times New Roman" w:hAnsi="Arial" w:cs="Arial"/>
          <w:b/>
          <w:bCs/>
          <w:sz w:val="24"/>
          <w:szCs w:val="24"/>
          <w:lang w:eastAsia="de-DE"/>
        </w:rPr>
        <w:t xml:space="preserve"> schriftlichen Klausuren und der Gesamtnote </w:t>
      </w:r>
      <w:r w:rsidR="005521F2">
        <w:rPr>
          <w:rFonts w:ascii="Arial" w:eastAsia="Times New Roman" w:hAnsi="Arial" w:cs="Arial"/>
          <w:bCs/>
          <w:sz w:val="24"/>
          <w:szCs w:val="24"/>
          <w:lang w:eastAsia="de-DE"/>
        </w:rPr>
        <w:t xml:space="preserve">der </w:t>
      </w:r>
      <w:r w:rsidR="00111E3C" w:rsidRPr="00111E3C">
        <w:rPr>
          <w:rFonts w:ascii="Arial" w:eastAsia="Times New Roman" w:hAnsi="Arial" w:cs="Arial"/>
          <w:bCs/>
          <w:sz w:val="24"/>
          <w:szCs w:val="24"/>
          <w:lang w:eastAsia="de-DE"/>
        </w:rPr>
        <w:t>beiden Quartalsnoten</w:t>
      </w:r>
      <w:r w:rsidR="00111E3C">
        <w:rPr>
          <w:rFonts w:ascii="Arial" w:eastAsia="Times New Roman" w:hAnsi="Arial" w:cs="Arial"/>
          <w:b/>
          <w:bCs/>
          <w:sz w:val="24"/>
          <w:szCs w:val="24"/>
          <w:lang w:eastAsia="de-DE"/>
        </w:rPr>
        <w:t xml:space="preserve"> </w:t>
      </w:r>
      <w:r w:rsidR="00111E3C" w:rsidRPr="00111E3C">
        <w:rPr>
          <w:rFonts w:ascii="Arial" w:eastAsia="Times New Roman" w:hAnsi="Arial" w:cs="Arial"/>
          <w:bCs/>
          <w:sz w:val="24"/>
          <w:szCs w:val="24"/>
          <w:lang w:eastAsia="de-DE"/>
        </w:rPr>
        <w:t xml:space="preserve">der </w:t>
      </w:r>
      <w:r w:rsidR="00111E3C">
        <w:rPr>
          <w:rFonts w:ascii="Arial" w:eastAsia="Times New Roman" w:hAnsi="Arial" w:cs="Arial"/>
          <w:b/>
          <w:bCs/>
          <w:sz w:val="24"/>
          <w:szCs w:val="24"/>
          <w:lang w:eastAsia="de-DE"/>
        </w:rPr>
        <w:t>„Sonstigen Mitarbeit“ zusammen. Beide Gesamtnoten gehen zu 50 % in die Zeugnisnote ein.</w:t>
      </w:r>
    </w:p>
    <w:p w:rsidR="00532770" w:rsidRPr="00532770" w:rsidRDefault="00532770" w:rsidP="0006351C">
      <w:pPr>
        <w:spacing w:after="0" w:line="240" w:lineRule="auto"/>
        <w:rPr>
          <w:rFonts w:ascii="Arial" w:eastAsia="Times New Roman" w:hAnsi="Arial" w:cs="Arial"/>
          <w:b/>
          <w:bCs/>
          <w:sz w:val="24"/>
          <w:szCs w:val="24"/>
          <w:lang w:eastAsia="de-DE"/>
        </w:rPr>
      </w:pPr>
    </w:p>
    <w:p w:rsidR="00532770" w:rsidRDefault="00532770" w:rsidP="0006351C">
      <w:pPr>
        <w:spacing w:after="0" w:line="240" w:lineRule="auto"/>
        <w:rPr>
          <w:rFonts w:ascii="Arial" w:eastAsia="Times New Roman" w:hAnsi="Arial" w:cs="Arial"/>
          <w:sz w:val="24"/>
          <w:szCs w:val="24"/>
          <w:lang w:eastAsia="de-DE"/>
        </w:rPr>
      </w:pPr>
    </w:p>
    <w:p w:rsidR="0006351C" w:rsidRDefault="002B6099" w:rsidP="0006351C">
      <w:pPr>
        <w:spacing w:after="0" w:line="240" w:lineRule="auto"/>
        <w:rPr>
          <w:rFonts w:ascii="Arial" w:eastAsia="Times New Roman" w:hAnsi="Arial" w:cs="Arial"/>
          <w:b/>
          <w:sz w:val="24"/>
          <w:szCs w:val="24"/>
          <w:lang w:eastAsia="de-DE"/>
        </w:rPr>
      </w:pPr>
      <w:r>
        <w:rPr>
          <w:rFonts w:ascii="Arial" w:eastAsia="Times New Roman" w:hAnsi="Arial" w:cs="Arial"/>
          <w:b/>
          <w:sz w:val="24"/>
          <w:szCs w:val="24"/>
          <w:u w:val="single"/>
          <w:lang w:eastAsia="de-DE"/>
        </w:rPr>
        <w:t xml:space="preserve">1. </w:t>
      </w:r>
      <w:r w:rsidR="00111E3C" w:rsidRPr="00111E3C">
        <w:rPr>
          <w:rFonts w:ascii="Arial" w:eastAsia="Times New Roman" w:hAnsi="Arial" w:cs="Arial"/>
          <w:b/>
          <w:sz w:val="24"/>
          <w:szCs w:val="24"/>
          <w:u w:val="single"/>
          <w:lang w:eastAsia="de-DE"/>
        </w:rPr>
        <w:t xml:space="preserve">Der Bereich „Sonstige </w:t>
      </w:r>
      <w:r w:rsidR="0006351C" w:rsidRPr="0006351C">
        <w:rPr>
          <w:rFonts w:ascii="Arial" w:eastAsia="Times New Roman" w:hAnsi="Arial" w:cs="Arial"/>
          <w:b/>
          <w:sz w:val="24"/>
          <w:szCs w:val="24"/>
          <w:u w:val="single"/>
          <w:lang w:eastAsia="de-DE"/>
        </w:rPr>
        <w:t>Mitarbeit</w:t>
      </w:r>
      <w:r w:rsidR="00111E3C" w:rsidRPr="00111E3C">
        <w:rPr>
          <w:rFonts w:ascii="Arial" w:eastAsia="Times New Roman" w:hAnsi="Arial" w:cs="Arial"/>
          <w:b/>
          <w:sz w:val="24"/>
          <w:szCs w:val="24"/>
          <w:u w:val="single"/>
          <w:lang w:eastAsia="de-DE"/>
        </w:rPr>
        <w:t>“</w:t>
      </w:r>
      <w:r w:rsidR="00111E3C">
        <w:rPr>
          <w:rFonts w:ascii="Arial" w:eastAsia="Times New Roman" w:hAnsi="Arial" w:cs="Arial"/>
          <w:b/>
          <w:sz w:val="24"/>
          <w:szCs w:val="24"/>
          <w:u w:val="single"/>
          <w:lang w:eastAsia="de-DE"/>
        </w:rPr>
        <w:t xml:space="preserve"> umfasst:</w:t>
      </w:r>
    </w:p>
    <w:p w:rsidR="0023183C" w:rsidRPr="0023183C" w:rsidRDefault="0023183C" w:rsidP="00111E3C">
      <w:pPr>
        <w:numPr>
          <w:ilvl w:val="0"/>
          <w:numId w:val="2"/>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die Leistungen in der mündlichen Kommunikation, in Hausaufgaben, Referaten, Protokollen, in sonstigen Präsentationen, die Mitarbeit in Projekten, schriftlichen Übungen</w:t>
      </w:r>
      <w:r>
        <w:rPr>
          <w:rFonts w:ascii="Arial" w:eastAsia="Times New Roman" w:hAnsi="Arial" w:cs="Arial"/>
          <w:sz w:val="24"/>
          <w:szCs w:val="24"/>
          <w:lang w:eastAsia="de-DE"/>
        </w:rPr>
        <w:br/>
      </w:r>
    </w:p>
    <w:p w:rsidR="0023183C" w:rsidRDefault="0023183C" w:rsidP="0006351C">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Bei der </w:t>
      </w:r>
      <w:r w:rsidRPr="0023183C">
        <w:rPr>
          <w:rFonts w:ascii="Arial" w:eastAsia="Times New Roman" w:hAnsi="Arial" w:cs="Arial"/>
          <w:b/>
          <w:sz w:val="24"/>
          <w:szCs w:val="24"/>
          <w:lang w:eastAsia="de-DE"/>
        </w:rPr>
        <w:t>Bewertung der „Sonstigen Mitarbeit</w:t>
      </w:r>
      <w:r>
        <w:rPr>
          <w:rFonts w:ascii="Arial" w:eastAsia="Times New Roman" w:hAnsi="Arial" w:cs="Arial"/>
          <w:sz w:val="24"/>
          <w:szCs w:val="24"/>
          <w:lang w:eastAsia="de-DE"/>
        </w:rPr>
        <w:t xml:space="preserve">“ </w:t>
      </w:r>
      <w:proofErr w:type="gramStart"/>
      <w:r>
        <w:rPr>
          <w:rFonts w:ascii="Arial" w:eastAsia="Times New Roman" w:hAnsi="Arial" w:cs="Arial"/>
          <w:sz w:val="24"/>
          <w:szCs w:val="24"/>
          <w:lang w:eastAsia="de-DE"/>
        </w:rPr>
        <w:t>sind</w:t>
      </w:r>
      <w:proofErr w:type="gramEnd"/>
      <w:r>
        <w:rPr>
          <w:rFonts w:ascii="Arial" w:eastAsia="Times New Roman" w:hAnsi="Arial" w:cs="Arial"/>
          <w:sz w:val="24"/>
          <w:szCs w:val="24"/>
          <w:lang w:eastAsia="de-DE"/>
        </w:rPr>
        <w:t xml:space="preserve"> </w:t>
      </w:r>
      <w:r w:rsidRPr="0023183C">
        <w:rPr>
          <w:rFonts w:ascii="Arial" w:eastAsia="Times New Roman" w:hAnsi="Arial" w:cs="Arial"/>
          <w:b/>
          <w:sz w:val="24"/>
          <w:szCs w:val="24"/>
          <w:lang w:eastAsia="de-DE"/>
        </w:rPr>
        <w:t>Leistungen in der mündlichen</w:t>
      </w:r>
      <w:r>
        <w:rPr>
          <w:rFonts w:ascii="Arial" w:eastAsia="Times New Roman" w:hAnsi="Arial" w:cs="Arial"/>
          <w:sz w:val="24"/>
          <w:szCs w:val="24"/>
          <w:lang w:eastAsia="de-DE"/>
        </w:rPr>
        <w:t xml:space="preserve"> </w:t>
      </w:r>
      <w:r w:rsidRPr="0023183C">
        <w:rPr>
          <w:rFonts w:ascii="Arial" w:eastAsia="Times New Roman" w:hAnsi="Arial" w:cs="Arial"/>
          <w:b/>
          <w:sz w:val="24"/>
          <w:szCs w:val="24"/>
          <w:lang w:eastAsia="de-DE"/>
        </w:rPr>
        <w:t>Kommunikation besonders zu berücksichtigen,</w:t>
      </w:r>
      <w:r>
        <w:rPr>
          <w:rFonts w:ascii="Arial" w:eastAsia="Times New Roman" w:hAnsi="Arial" w:cs="Arial"/>
          <w:sz w:val="24"/>
          <w:szCs w:val="24"/>
          <w:lang w:eastAsia="de-DE"/>
        </w:rPr>
        <w:t xml:space="preserve"> damit die Gleichwertigkeit von gesprochener und geschriebener Sprache gewährleistet ist.</w:t>
      </w:r>
    </w:p>
    <w:p w:rsidR="0023183C" w:rsidRDefault="0023183C" w:rsidP="0006351C">
      <w:pPr>
        <w:spacing w:after="0" w:line="240" w:lineRule="auto"/>
        <w:rPr>
          <w:rFonts w:ascii="Arial" w:eastAsia="Times New Roman" w:hAnsi="Arial" w:cs="Arial"/>
          <w:b/>
          <w:sz w:val="24"/>
          <w:szCs w:val="24"/>
          <w:u w:val="single"/>
          <w:lang w:eastAsia="de-DE"/>
        </w:rPr>
      </w:pPr>
    </w:p>
    <w:p w:rsidR="0023183C" w:rsidRPr="00BB2DDC" w:rsidRDefault="0023183C" w:rsidP="00C6468F">
      <w:pPr>
        <w:rPr>
          <w:rFonts w:ascii="Arial" w:eastAsia="Times New Roman" w:hAnsi="Arial" w:cs="Arial"/>
          <w:b/>
          <w:sz w:val="24"/>
          <w:szCs w:val="24"/>
          <w:lang w:eastAsia="de-DE"/>
        </w:rPr>
      </w:pPr>
      <w:r w:rsidRPr="00BB2DDC">
        <w:rPr>
          <w:rFonts w:ascii="Arial" w:eastAsia="Times New Roman" w:hAnsi="Arial" w:cs="Arial"/>
          <w:b/>
          <w:sz w:val="24"/>
          <w:szCs w:val="24"/>
          <w:lang w:eastAsia="de-DE"/>
        </w:rPr>
        <w:t xml:space="preserve">Bewertungskriterien für die </w:t>
      </w:r>
      <w:r w:rsidRPr="00BB2DDC">
        <w:rPr>
          <w:rFonts w:ascii="Arial" w:eastAsia="Times New Roman" w:hAnsi="Arial" w:cs="Arial"/>
          <w:b/>
          <w:i/>
          <w:sz w:val="24"/>
          <w:szCs w:val="24"/>
          <w:u w:val="single"/>
          <w:lang w:eastAsia="de-DE"/>
        </w:rPr>
        <w:t>sprachlichen Leistungen</w:t>
      </w:r>
      <w:r w:rsidRPr="00BB2DDC">
        <w:rPr>
          <w:rFonts w:ascii="Arial" w:eastAsia="Times New Roman" w:hAnsi="Arial" w:cs="Arial"/>
          <w:b/>
          <w:sz w:val="24"/>
          <w:szCs w:val="24"/>
          <w:lang w:eastAsia="de-DE"/>
        </w:rPr>
        <w:t xml:space="preserve"> </w:t>
      </w:r>
      <w:r w:rsidR="00BB2DDC" w:rsidRPr="00BB2DDC">
        <w:rPr>
          <w:rFonts w:ascii="Arial" w:eastAsia="Times New Roman" w:hAnsi="Arial" w:cs="Arial"/>
          <w:b/>
          <w:sz w:val="24"/>
          <w:szCs w:val="24"/>
          <w:lang w:eastAsia="de-DE"/>
        </w:rPr>
        <w:t>der mündlichen Mitarbeit</w:t>
      </w:r>
    </w:p>
    <w:p w:rsidR="00BB2DDC" w:rsidRDefault="00BB2DDC" w:rsidP="0006351C">
      <w:pPr>
        <w:spacing w:after="0" w:line="240" w:lineRule="auto"/>
        <w:rPr>
          <w:rFonts w:ascii="Arial" w:eastAsia="Times New Roman" w:hAnsi="Arial" w:cs="Arial"/>
          <w:b/>
          <w:sz w:val="24"/>
          <w:szCs w:val="24"/>
          <w:u w:val="single"/>
          <w:lang w:eastAsia="de-DE"/>
        </w:rPr>
      </w:pPr>
    </w:p>
    <w:p w:rsidR="00BB2DDC" w:rsidRPr="005D730B" w:rsidRDefault="00BB2DDC" w:rsidP="005D730B">
      <w:pPr>
        <w:pStyle w:val="Listenabsatz"/>
        <w:numPr>
          <w:ilvl w:val="0"/>
          <w:numId w:val="9"/>
        </w:numPr>
        <w:spacing w:after="0" w:line="240" w:lineRule="auto"/>
        <w:rPr>
          <w:rFonts w:ascii="Arial" w:eastAsia="Times New Roman" w:hAnsi="Arial" w:cs="Arial"/>
          <w:sz w:val="24"/>
          <w:szCs w:val="24"/>
          <w:lang w:eastAsia="de-DE"/>
        </w:rPr>
      </w:pPr>
      <w:r w:rsidRPr="005D730B">
        <w:rPr>
          <w:rFonts w:ascii="Arial" w:eastAsia="Times New Roman" w:hAnsi="Arial" w:cs="Arial"/>
          <w:sz w:val="24"/>
          <w:szCs w:val="24"/>
          <w:lang w:eastAsia="de-DE"/>
        </w:rPr>
        <w:t>die Verfügbarkeit eines themenbezogenen Wortschatzes und der für die Realisierung der Redeabsichten notwendigen grammatischen Formen, Strukturen und idiomatischen Wendungen</w:t>
      </w:r>
    </w:p>
    <w:p w:rsidR="00BB2DDC" w:rsidRDefault="00BB2DDC" w:rsidP="0006351C">
      <w:pPr>
        <w:spacing w:after="0" w:line="240" w:lineRule="auto"/>
        <w:rPr>
          <w:rFonts w:ascii="Arial" w:eastAsia="Times New Roman" w:hAnsi="Arial" w:cs="Arial"/>
          <w:sz w:val="24"/>
          <w:szCs w:val="24"/>
          <w:lang w:eastAsia="de-DE"/>
        </w:rPr>
      </w:pPr>
    </w:p>
    <w:p w:rsidR="00BB2DDC" w:rsidRPr="005D730B" w:rsidRDefault="00BB2DDC" w:rsidP="005D730B">
      <w:pPr>
        <w:pStyle w:val="Listenabsatz"/>
        <w:numPr>
          <w:ilvl w:val="0"/>
          <w:numId w:val="9"/>
        </w:numPr>
        <w:spacing w:after="0" w:line="240" w:lineRule="auto"/>
        <w:rPr>
          <w:rFonts w:ascii="Arial" w:eastAsia="Times New Roman" w:hAnsi="Arial" w:cs="Arial"/>
          <w:sz w:val="24"/>
          <w:szCs w:val="24"/>
          <w:lang w:eastAsia="de-DE"/>
        </w:rPr>
      </w:pPr>
      <w:r w:rsidRPr="005D730B">
        <w:rPr>
          <w:rFonts w:ascii="Arial" w:eastAsia="Times New Roman" w:hAnsi="Arial" w:cs="Arial"/>
          <w:sz w:val="24"/>
          <w:szCs w:val="24"/>
          <w:lang w:eastAsia="de-DE"/>
        </w:rPr>
        <w:t>Ideenreichtum, Spontaneität, Risikobereitschaft in den Beiträgen</w:t>
      </w:r>
    </w:p>
    <w:p w:rsidR="00BB2DDC" w:rsidRDefault="00BB2DDC" w:rsidP="0006351C">
      <w:pPr>
        <w:spacing w:after="0" w:line="240" w:lineRule="auto"/>
        <w:rPr>
          <w:rFonts w:ascii="Arial" w:eastAsia="Times New Roman" w:hAnsi="Arial" w:cs="Arial"/>
          <w:sz w:val="24"/>
          <w:szCs w:val="24"/>
          <w:lang w:eastAsia="de-DE"/>
        </w:rPr>
      </w:pPr>
    </w:p>
    <w:p w:rsidR="00BB2DDC" w:rsidRPr="005D730B" w:rsidRDefault="00BB2DDC" w:rsidP="005D730B">
      <w:pPr>
        <w:pStyle w:val="Listenabsatz"/>
        <w:numPr>
          <w:ilvl w:val="0"/>
          <w:numId w:val="9"/>
        </w:numPr>
        <w:spacing w:after="0" w:line="240" w:lineRule="auto"/>
        <w:rPr>
          <w:rFonts w:ascii="Arial" w:eastAsia="Times New Roman" w:hAnsi="Arial" w:cs="Arial"/>
          <w:sz w:val="24"/>
          <w:szCs w:val="24"/>
          <w:lang w:eastAsia="de-DE"/>
        </w:rPr>
      </w:pPr>
      <w:r w:rsidRPr="005D730B">
        <w:rPr>
          <w:rFonts w:ascii="Arial" w:eastAsia="Times New Roman" w:hAnsi="Arial" w:cs="Arial"/>
          <w:sz w:val="24"/>
          <w:szCs w:val="24"/>
          <w:lang w:eastAsia="de-DE"/>
        </w:rPr>
        <w:t>Beherrschen von Sprech- und Verständigungsstrategien</w:t>
      </w:r>
    </w:p>
    <w:p w:rsidR="00BB2DDC" w:rsidRDefault="00BB2DDC" w:rsidP="0006351C">
      <w:pPr>
        <w:spacing w:after="0" w:line="240" w:lineRule="auto"/>
        <w:rPr>
          <w:rFonts w:ascii="Arial" w:eastAsia="Times New Roman" w:hAnsi="Arial" w:cs="Arial"/>
          <w:sz w:val="24"/>
          <w:szCs w:val="24"/>
          <w:lang w:eastAsia="de-DE"/>
        </w:rPr>
      </w:pPr>
    </w:p>
    <w:p w:rsidR="00BB2DDC" w:rsidRPr="005D730B" w:rsidRDefault="00BB2DDC" w:rsidP="005D730B">
      <w:pPr>
        <w:pStyle w:val="Listenabsatz"/>
        <w:numPr>
          <w:ilvl w:val="0"/>
          <w:numId w:val="9"/>
        </w:numPr>
        <w:spacing w:after="0" w:line="240" w:lineRule="auto"/>
        <w:rPr>
          <w:rFonts w:ascii="Arial" w:eastAsia="Times New Roman" w:hAnsi="Arial" w:cs="Arial"/>
          <w:sz w:val="24"/>
          <w:szCs w:val="24"/>
          <w:lang w:eastAsia="de-DE"/>
        </w:rPr>
      </w:pPr>
      <w:r w:rsidRPr="005D730B">
        <w:rPr>
          <w:rFonts w:ascii="Arial" w:eastAsia="Times New Roman" w:hAnsi="Arial" w:cs="Arial"/>
          <w:sz w:val="24"/>
          <w:szCs w:val="24"/>
          <w:lang w:eastAsia="de-DE"/>
        </w:rPr>
        <w:t xml:space="preserve">Konsequenz und Kompetenz in der Anwendung der Zielsprache </w:t>
      </w:r>
    </w:p>
    <w:p w:rsidR="00BB2DDC" w:rsidRDefault="00BB2DDC" w:rsidP="0006351C">
      <w:pPr>
        <w:spacing w:after="0" w:line="240" w:lineRule="auto"/>
        <w:rPr>
          <w:rFonts w:ascii="Arial" w:eastAsia="Times New Roman" w:hAnsi="Arial" w:cs="Arial"/>
          <w:sz w:val="24"/>
          <w:szCs w:val="24"/>
          <w:lang w:eastAsia="de-DE"/>
        </w:rPr>
      </w:pPr>
    </w:p>
    <w:p w:rsidR="00C6468F" w:rsidRDefault="00C6468F" w:rsidP="0006351C">
      <w:pPr>
        <w:spacing w:after="0" w:line="240" w:lineRule="auto"/>
        <w:rPr>
          <w:rFonts w:ascii="Arial" w:eastAsia="Times New Roman" w:hAnsi="Arial" w:cs="Arial"/>
          <w:b/>
          <w:sz w:val="24"/>
          <w:szCs w:val="24"/>
          <w:lang w:eastAsia="de-DE"/>
        </w:rPr>
      </w:pPr>
    </w:p>
    <w:p w:rsidR="00C6468F" w:rsidRDefault="00C6468F" w:rsidP="0006351C">
      <w:pPr>
        <w:spacing w:after="0" w:line="240" w:lineRule="auto"/>
        <w:rPr>
          <w:rFonts w:ascii="Arial" w:eastAsia="Times New Roman" w:hAnsi="Arial" w:cs="Arial"/>
          <w:b/>
          <w:sz w:val="24"/>
          <w:szCs w:val="24"/>
          <w:lang w:eastAsia="de-DE"/>
        </w:rPr>
      </w:pPr>
    </w:p>
    <w:p w:rsidR="00C6468F" w:rsidRDefault="00C6468F" w:rsidP="0006351C">
      <w:pPr>
        <w:spacing w:after="0" w:line="240" w:lineRule="auto"/>
        <w:rPr>
          <w:rFonts w:ascii="Arial" w:eastAsia="Times New Roman" w:hAnsi="Arial" w:cs="Arial"/>
          <w:b/>
          <w:sz w:val="24"/>
          <w:szCs w:val="24"/>
          <w:lang w:eastAsia="de-DE"/>
        </w:rPr>
      </w:pPr>
    </w:p>
    <w:p w:rsidR="00C6468F" w:rsidRDefault="00C6468F" w:rsidP="0006351C">
      <w:pPr>
        <w:spacing w:after="0" w:line="240" w:lineRule="auto"/>
        <w:rPr>
          <w:rFonts w:ascii="Arial" w:eastAsia="Times New Roman" w:hAnsi="Arial" w:cs="Arial"/>
          <w:b/>
          <w:sz w:val="24"/>
          <w:szCs w:val="24"/>
          <w:lang w:eastAsia="de-DE"/>
        </w:rPr>
      </w:pPr>
    </w:p>
    <w:p w:rsidR="00C6468F" w:rsidRDefault="00C6468F" w:rsidP="0006351C">
      <w:pPr>
        <w:spacing w:after="0" w:line="240" w:lineRule="auto"/>
        <w:rPr>
          <w:rFonts w:ascii="Arial" w:eastAsia="Times New Roman" w:hAnsi="Arial" w:cs="Arial"/>
          <w:b/>
          <w:sz w:val="24"/>
          <w:szCs w:val="24"/>
          <w:lang w:eastAsia="de-DE"/>
        </w:rPr>
      </w:pPr>
    </w:p>
    <w:p w:rsidR="00C6468F" w:rsidRDefault="00C6468F" w:rsidP="0006351C">
      <w:pPr>
        <w:spacing w:after="0" w:line="240" w:lineRule="auto"/>
        <w:rPr>
          <w:rFonts w:ascii="Arial" w:eastAsia="Times New Roman" w:hAnsi="Arial" w:cs="Arial"/>
          <w:b/>
          <w:sz w:val="24"/>
          <w:szCs w:val="24"/>
          <w:lang w:eastAsia="de-DE"/>
        </w:rPr>
      </w:pPr>
    </w:p>
    <w:p w:rsidR="00C6468F" w:rsidRDefault="00C6468F" w:rsidP="0006351C">
      <w:pPr>
        <w:spacing w:after="0" w:line="240" w:lineRule="auto"/>
        <w:rPr>
          <w:rFonts w:ascii="Arial" w:eastAsia="Times New Roman" w:hAnsi="Arial" w:cs="Arial"/>
          <w:b/>
          <w:sz w:val="24"/>
          <w:szCs w:val="24"/>
          <w:lang w:eastAsia="de-DE"/>
        </w:rPr>
      </w:pPr>
    </w:p>
    <w:p w:rsidR="00C6468F" w:rsidRDefault="00C6468F" w:rsidP="0006351C">
      <w:pPr>
        <w:spacing w:after="0" w:line="240" w:lineRule="auto"/>
        <w:rPr>
          <w:rFonts w:ascii="Arial" w:eastAsia="Times New Roman" w:hAnsi="Arial" w:cs="Arial"/>
          <w:b/>
          <w:sz w:val="24"/>
          <w:szCs w:val="24"/>
          <w:lang w:eastAsia="de-DE"/>
        </w:rPr>
      </w:pPr>
    </w:p>
    <w:p w:rsidR="00C6468F" w:rsidRDefault="00C6468F" w:rsidP="0006351C">
      <w:pPr>
        <w:spacing w:after="0" w:line="240" w:lineRule="auto"/>
        <w:rPr>
          <w:rFonts w:ascii="Arial" w:eastAsia="Times New Roman" w:hAnsi="Arial" w:cs="Arial"/>
          <w:b/>
          <w:sz w:val="24"/>
          <w:szCs w:val="24"/>
          <w:lang w:eastAsia="de-DE"/>
        </w:rPr>
      </w:pPr>
    </w:p>
    <w:p w:rsidR="00BB2DDC" w:rsidRDefault="00BB2DDC" w:rsidP="0006351C">
      <w:pPr>
        <w:spacing w:after="0" w:line="240" w:lineRule="auto"/>
        <w:rPr>
          <w:rFonts w:ascii="Arial" w:eastAsia="Times New Roman" w:hAnsi="Arial" w:cs="Arial"/>
          <w:b/>
          <w:sz w:val="24"/>
          <w:szCs w:val="24"/>
          <w:lang w:eastAsia="de-DE"/>
        </w:rPr>
      </w:pPr>
      <w:r w:rsidRPr="005D730B">
        <w:rPr>
          <w:rFonts w:ascii="Arial" w:eastAsia="Times New Roman" w:hAnsi="Arial" w:cs="Arial"/>
          <w:b/>
          <w:sz w:val="24"/>
          <w:szCs w:val="24"/>
          <w:lang w:eastAsia="de-DE"/>
        </w:rPr>
        <w:lastRenderedPageBreak/>
        <w:t xml:space="preserve">Bewertungskriterien für die </w:t>
      </w:r>
      <w:r w:rsidRPr="005D730B">
        <w:rPr>
          <w:rFonts w:ascii="Arial" w:eastAsia="Times New Roman" w:hAnsi="Arial" w:cs="Arial"/>
          <w:b/>
          <w:i/>
          <w:sz w:val="24"/>
          <w:szCs w:val="24"/>
          <w:u w:val="single"/>
          <w:lang w:eastAsia="de-DE"/>
        </w:rPr>
        <w:t>inhaltlichen Leistungen</w:t>
      </w:r>
      <w:r w:rsidRPr="005D730B">
        <w:rPr>
          <w:rFonts w:ascii="Arial" w:eastAsia="Times New Roman" w:hAnsi="Arial" w:cs="Arial"/>
          <w:b/>
          <w:sz w:val="24"/>
          <w:szCs w:val="24"/>
          <w:lang w:eastAsia="de-DE"/>
        </w:rPr>
        <w:t xml:space="preserve"> der mündlichen Mitarbeit</w:t>
      </w:r>
    </w:p>
    <w:p w:rsidR="005D730B" w:rsidRPr="005D730B" w:rsidRDefault="005D730B" w:rsidP="0006351C">
      <w:pPr>
        <w:spacing w:after="0" w:line="240" w:lineRule="auto"/>
        <w:rPr>
          <w:rFonts w:ascii="Arial" w:eastAsia="Times New Roman" w:hAnsi="Arial" w:cs="Arial"/>
          <w:b/>
          <w:sz w:val="24"/>
          <w:szCs w:val="24"/>
          <w:lang w:eastAsia="de-DE"/>
        </w:rPr>
      </w:pPr>
    </w:p>
    <w:p w:rsidR="00BB2DDC" w:rsidRPr="005D730B" w:rsidRDefault="005D730B" w:rsidP="005D730B">
      <w:pPr>
        <w:pStyle w:val="Listenabsatz"/>
        <w:numPr>
          <w:ilvl w:val="0"/>
          <w:numId w:val="8"/>
        </w:numPr>
        <w:spacing w:after="0" w:line="240" w:lineRule="auto"/>
        <w:rPr>
          <w:rFonts w:ascii="Arial" w:eastAsia="Times New Roman" w:hAnsi="Arial" w:cs="Arial"/>
          <w:sz w:val="24"/>
          <w:szCs w:val="24"/>
          <w:lang w:eastAsia="de-DE"/>
        </w:rPr>
      </w:pPr>
      <w:r w:rsidRPr="005D730B">
        <w:rPr>
          <w:rFonts w:ascii="Arial" w:eastAsia="Times New Roman" w:hAnsi="Arial" w:cs="Arial"/>
          <w:sz w:val="24"/>
          <w:szCs w:val="24"/>
          <w:lang w:eastAsia="de-DE"/>
        </w:rPr>
        <w:t>die Fähigkeit, gehörte oder geschriebene Texte je nach Aufgabenstellung selektiv, detailliert oder global zu verstehen und angemessen zu analysieren</w:t>
      </w:r>
    </w:p>
    <w:p w:rsidR="005D730B" w:rsidRDefault="005D730B" w:rsidP="0006351C">
      <w:pPr>
        <w:spacing w:after="0" w:line="240" w:lineRule="auto"/>
        <w:rPr>
          <w:rFonts w:ascii="Arial" w:eastAsia="Times New Roman" w:hAnsi="Arial" w:cs="Arial"/>
          <w:sz w:val="24"/>
          <w:szCs w:val="24"/>
          <w:lang w:eastAsia="de-DE"/>
        </w:rPr>
      </w:pPr>
    </w:p>
    <w:p w:rsidR="005D730B" w:rsidRPr="005D730B" w:rsidRDefault="005D730B" w:rsidP="005D730B">
      <w:pPr>
        <w:pStyle w:val="Listenabsatz"/>
        <w:numPr>
          <w:ilvl w:val="0"/>
          <w:numId w:val="8"/>
        </w:numPr>
        <w:spacing w:after="0" w:line="240" w:lineRule="auto"/>
        <w:rPr>
          <w:rFonts w:ascii="Arial" w:eastAsia="Times New Roman" w:hAnsi="Arial" w:cs="Arial"/>
          <w:sz w:val="24"/>
          <w:szCs w:val="24"/>
          <w:lang w:eastAsia="de-DE"/>
        </w:rPr>
      </w:pPr>
      <w:r w:rsidRPr="005D730B">
        <w:rPr>
          <w:rFonts w:ascii="Arial" w:eastAsia="Times New Roman" w:hAnsi="Arial" w:cs="Arial"/>
          <w:sz w:val="24"/>
          <w:szCs w:val="24"/>
          <w:lang w:eastAsia="de-DE"/>
        </w:rPr>
        <w:t>das Aufzeigen von Problembewusstsein hinsichtlich der Mehrdimensionalität von Themen durch eigenständige Auseinandersetzung mit ihnen und kritisches Urteilsvermögen</w:t>
      </w:r>
    </w:p>
    <w:p w:rsidR="005D730B" w:rsidRDefault="005D730B" w:rsidP="0006351C">
      <w:pPr>
        <w:spacing w:after="0" w:line="240" w:lineRule="auto"/>
        <w:rPr>
          <w:rFonts w:ascii="Arial" w:eastAsia="Times New Roman" w:hAnsi="Arial" w:cs="Arial"/>
          <w:sz w:val="24"/>
          <w:szCs w:val="24"/>
          <w:lang w:eastAsia="de-DE"/>
        </w:rPr>
      </w:pPr>
    </w:p>
    <w:p w:rsidR="005D730B" w:rsidRPr="005D730B" w:rsidRDefault="005D730B" w:rsidP="005D730B">
      <w:pPr>
        <w:pStyle w:val="Listenabsatz"/>
        <w:numPr>
          <w:ilvl w:val="0"/>
          <w:numId w:val="8"/>
        </w:numPr>
        <w:spacing w:after="0" w:line="240" w:lineRule="auto"/>
        <w:rPr>
          <w:rFonts w:ascii="Arial" w:eastAsia="Times New Roman" w:hAnsi="Arial" w:cs="Arial"/>
          <w:sz w:val="24"/>
          <w:szCs w:val="24"/>
          <w:lang w:eastAsia="de-DE"/>
        </w:rPr>
      </w:pPr>
      <w:r w:rsidRPr="005D730B">
        <w:rPr>
          <w:rFonts w:ascii="Arial" w:eastAsia="Times New Roman" w:hAnsi="Arial" w:cs="Arial"/>
          <w:sz w:val="24"/>
          <w:szCs w:val="24"/>
          <w:lang w:eastAsia="de-DE"/>
        </w:rPr>
        <w:t xml:space="preserve">konstruktives Gesprächs- und Arbeitsverhalten </w:t>
      </w:r>
    </w:p>
    <w:p w:rsidR="005D730B" w:rsidRDefault="005D730B" w:rsidP="0006351C">
      <w:pPr>
        <w:spacing w:after="0" w:line="240" w:lineRule="auto"/>
        <w:rPr>
          <w:rFonts w:ascii="Arial" w:eastAsia="Times New Roman" w:hAnsi="Arial" w:cs="Arial"/>
          <w:sz w:val="24"/>
          <w:szCs w:val="24"/>
          <w:lang w:eastAsia="de-DE"/>
        </w:rPr>
      </w:pPr>
    </w:p>
    <w:p w:rsidR="005D730B" w:rsidRPr="005D730B" w:rsidRDefault="005D730B" w:rsidP="005D730B">
      <w:pPr>
        <w:pStyle w:val="Listenabsatz"/>
        <w:numPr>
          <w:ilvl w:val="0"/>
          <w:numId w:val="8"/>
        </w:numPr>
        <w:spacing w:after="0" w:line="240" w:lineRule="auto"/>
        <w:rPr>
          <w:rFonts w:ascii="Arial" w:eastAsia="Times New Roman" w:hAnsi="Arial" w:cs="Arial"/>
          <w:sz w:val="24"/>
          <w:szCs w:val="24"/>
          <w:lang w:eastAsia="de-DE"/>
        </w:rPr>
      </w:pPr>
      <w:r w:rsidRPr="005D730B">
        <w:rPr>
          <w:rFonts w:ascii="Arial" w:eastAsia="Times New Roman" w:hAnsi="Arial" w:cs="Arial"/>
          <w:sz w:val="24"/>
          <w:szCs w:val="24"/>
          <w:lang w:eastAsia="de-DE"/>
        </w:rPr>
        <w:t>die Häufigkeit und Kontinuität des unterrichtlichen Engagements</w:t>
      </w:r>
    </w:p>
    <w:p w:rsidR="005D730B" w:rsidRDefault="005D730B" w:rsidP="0006351C">
      <w:pPr>
        <w:spacing w:after="0" w:line="240" w:lineRule="auto"/>
        <w:rPr>
          <w:rFonts w:ascii="Arial" w:eastAsia="Times New Roman" w:hAnsi="Arial" w:cs="Arial"/>
          <w:sz w:val="24"/>
          <w:szCs w:val="24"/>
          <w:lang w:eastAsia="de-DE"/>
        </w:rPr>
      </w:pPr>
    </w:p>
    <w:p w:rsidR="00111E3C" w:rsidRDefault="002B6099" w:rsidP="0006351C">
      <w:pPr>
        <w:spacing w:after="0" w:line="240" w:lineRule="auto"/>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 xml:space="preserve">2. </w:t>
      </w:r>
      <w:r w:rsidR="008A1903" w:rsidRPr="008A1903">
        <w:rPr>
          <w:rFonts w:ascii="Arial" w:eastAsia="Times New Roman" w:hAnsi="Arial" w:cs="Arial"/>
          <w:b/>
          <w:sz w:val="24"/>
          <w:szCs w:val="24"/>
          <w:u w:val="single"/>
          <w:lang w:eastAsia="de-DE"/>
        </w:rPr>
        <w:t>Bewertungskriterien für Klassenarbeiten und Tests</w:t>
      </w:r>
    </w:p>
    <w:p w:rsidR="008A1903" w:rsidRDefault="008A1903" w:rsidP="0006351C">
      <w:pPr>
        <w:spacing w:after="0" w:line="240" w:lineRule="auto"/>
        <w:rPr>
          <w:rFonts w:ascii="Arial" w:eastAsia="Times New Roman" w:hAnsi="Arial" w:cs="Arial"/>
          <w:b/>
          <w:sz w:val="24"/>
          <w:szCs w:val="24"/>
          <w:u w:val="single"/>
          <w:lang w:eastAsia="de-DE"/>
        </w:rPr>
      </w:pPr>
    </w:p>
    <w:p w:rsidR="008A1903" w:rsidRPr="008A1903" w:rsidRDefault="00677A5B" w:rsidP="0006351C">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 </w:t>
      </w:r>
      <w:r w:rsidR="008A1903">
        <w:rPr>
          <w:rFonts w:ascii="Arial" w:eastAsia="Times New Roman" w:hAnsi="Arial" w:cs="Arial"/>
          <w:sz w:val="24"/>
          <w:szCs w:val="24"/>
          <w:lang w:eastAsia="de-DE"/>
        </w:rPr>
        <w:t>Für Französisch als neu einsetzende Fremdsprache in der Jahrgangsstufe 10/11</w:t>
      </w:r>
    </w:p>
    <w:p w:rsidR="008A1903" w:rsidRDefault="00E06325" w:rsidP="00E06325">
      <w:pPr>
        <w:spacing w:after="0" w:line="240" w:lineRule="auto"/>
        <w:ind w:left="264"/>
        <w:rPr>
          <w:rFonts w:ascii="Arial" w:eastAsia="Times New Roman" w:hAnsi="Arial" w:cs="Arial"/>
          <w:sz w:val="24"/>
          <w:szCs w:val="24"/>
          <w:lang w:eastAsia="de-DE"/>
        </w:rPr>
      </w:pPr>
      <w:r w:rsidRPr="00E06325">
        <w:rPr>
          <w:rFonts w:ascii="Arial" w:eastAsia="Times New Roman" w:hAnsi="Arial" w:cs="Arial"/>
          <w:sz w:val="24"/>
          <w:szCs w:val="24"/>
          <w:lang w:eastAsia="de-DE"/>
        </w:rPr>
        <w:t>Vergleiche</w:t>
      </w:r>
      <w:r w:rsidRPr="00E06325">
        <w:rPr>
          <w:rFonts w:ascii="Arial" w:eastAsia="Times New Roman" w:hAnsi="Arial" w:cs="Arial"/>
          <w:sz w:val="24"/>
          <w:szCs w:val="24"/>
          <w:lang w:eastAsia="de-DE"/>
        </w:rPr>
        <w:tab/>
      </w:r>
      <w:r>
        <w:rPr>
          <w:rFonts w:ascii="Arial" w:eastAsia="Times New Roman" w:hAnsi="Arial" w:cs="Arial"/>
          <w:sz w:val="24"/>
          <w:szCs w:val="24"/>
          <w:lang w:eastAsia="de-DE"/>
        </w:rPr>
        <w:t xml:space="preserve">Bewertungskriterien für die </w:t>
      </w:r>
      <w:proofErr w:type="spellStart"/>
      <w:r>
        <w:rPr>
          <w:rFonts w:ascii="Arial" w:eastAsia="Times New Roman" w:hAnsi="Arial" w:cs="Arial"/>
          <w:sz w:val="24"/>
          <w:szCs w:val="24"/>
          <w:lang w:eastAsia="de-DE"/>
        </w:rPr>
        <w:t>Jgst</w:t>
      </w:r>
      <w:proofErr w:type="spellEnd"/>
      <w:r>
        <w:rPr>
          <w:rFonts w:ascii="Arial" w:eastAsia="Times New Roman" w:hAnsi="Arial" w:cs="Arial"/>
          <w:sz w:val="24"/>
          <w:szCs w:val="24"/>
          <w:lang w:eastAsia="de-DE"/>
        </w:rPr>
        <w:t xml:space="preserve">. 7 im ersten </w:t>
      </w:r>
      <w:proofErr w:type="spellStart"/>
      <w:r>
        <w:rPr>
          <w:rFonts w:ascii="Arial" w:eastAsia="Times New Roman" w:hAnsi="Arial" w:cs="Arial"/>
          <w:sz w:val="24"/>
          <w:szCs w:val="24"/>
          <w:lang w:eastAsia="de-DE"/>
        </w:rPr>
        <w:t>Lernjahr</w:t>
      </w:r>
      <w:proofErr w:type="spellEnd"/>
      <w:r>
        <w:rPr>
          <w:rFonts w:ascii="Arial" w:eastAsia="Times New Roman" w:hAnsi="Arial" w:cs="Arial"/>
          <w:sz w:val="24"/>
          <w:szCs w:val="24"/>
          <w:lang w:eastAsia="de-DE"/>
        </w:rPr>
        <w:t xml:space="preserve">. Ab zweitem    </w:t>
      </w:r>
      <w:proofErr w:type="spellStart"/>
      <w:r>
        <w:rPr>
          <w:rFonts w:ascii="Arial" w:eastAsia="Times New Roman" w:hAnsi="Arial" w:cs="Arial"/>
          <w:sz w:val="24"/>
          <w:szCs w:val="24"/>
          <w:lang w:eastAsia="de-DE"/>
        </w:rPr>
        <w:t>Lernjahr</w:t>
      </w:r>
      <w:proofErr w:type="spellEnd"/>
      <w:r>
        <w:rPr>
          <w:rFonts w:ascii="Arial" w:eastAsia="Times New Roman" w:hAnsi="Arial" w:cs="Arial"/>
          <w:sz w:val="24"/>
          <w:szCs w:val="24"/>
          <w:lang w:eastAsia="de-DE"/>
        </w:rPr>
        <w:t xml:space="preserve"> wird verfahren im Hinblick auf die Leistungsbewertung wie in der Sek. II.</w:t>
      </w:r>
    </w:p>
    <w:p w:rsidR="00E06325" w:rsidRPr="00E06325" w:rsidRDefault="00E06325" w:rsidP="0006351C">
      <w:pPr>
        <w:spacing w:after="0" w:line="240" w:lineRule="auto"/>
        <w:rPr>
          <w:rFonts w:ascii="Arial" w:eastAsia="Times New Roman" w:hAnsi="Arial" w:cs="Arial"/>
          <w:sz w:val="24"/>
          <w:szCs w:val="24"/>
          <w:lang w:eastAsia="de-DE"/>
        </w:rPr>
      </w:pPr>
    </w:p>
    <w:p w:rsidR="008A1903" w:rsidRDefault="00677A5B" w:rsidP="0006351C">
      <w:pPr>
        <w:spacing w:after="0" w:line="240" w:lineRule="auto"/>
        <w:rPr>
          <w:rFonts w:ascii="Arial" w:eastAsia="Times New Roman" w:hAnsi="Arial" w:cs="Arial"/>
          <w:i/>
          <w:sz w:val="24"/>
          <w:szCs w:val="24"/>
          <w:lang w:eastAsia="de-DE"/>
        </w:rPr>
      </w:pPr>
      <w:r>
        <w:rPr>
          <w:rFonts w:ascii="Arial" w:eastAsia="Times New Roman" w:hAnsi="Arial" w:cs="Arial"/>
          <w:sz w:val="24"/>
          <w:szCs w:val="24"/>
          <w:lang w:eastAsia="de-DE"/>
        </w:rPr>
        <w:t xml:space="preserve">b) </w:t>
      </w:r>
      <w:r w:rsidR="008A1903">
        <w:rPr>
          <w:rFonts w:ascii="Arial" w:eastAsia="Times New Roman" w:hAnsi="Arial" w:cs="Arial"/>
          <w:sz w:val="24"/>
          <w:szCs w:val="24"/>
          <w:lang w:eastAsia="de-DE"/>
        </w:rPr>
        <w:t>Für Französisch als fortgeführte Fremdsprache</w:t>
      </w:r>
      <w:r w:rsidR="00E06325">
        <w:rPr>
          <w:rFonts w:ascii="Arial" w:eastAsia="Times New Roman" w:hAnsi="Arial" w:cs="Arial"/>
          <w:sz w:val="24"/>
          <w:szCs w:val="24"/>
          <w:lang w:eastAsia="de-DE"/>
        </w:rPr>
        <w:t xml:space="preserve"> (am Beispiel einer Klausur zum Thema </w:t>
      </w:r>
      <w:r w:rsidR="00E06325" w:rsidRPr="00E06325">
        <w:rPr>
          <w:rFonts w:ascii="Arial" w:eastAsia="Times New Roman" w:hAnsi="Arial" w:cs="Arial"/>
          <w:i/>
          <w:sz w:val="24"/>
          <w:szCs w:val="24"/>
          <w:lang w:eastAsia="de-DE"/>
        </w:rPr>
        <w:t xml:space="preserve">Les </w:t>
      </w:r>
      <w:proofErr w:type="spellStart"/>
      <w:r w:rsidR="00E06325" w:rsidRPr="00E06325">
        <w:rPr>
          <w:rFonts w:ascii="Arial" w:eastAsia="Times New Roman" w:hAnsi="Arial" w:cs="Arial"/>
          <w:i/>
          <w:sz w:val="24"/>
          <w:szCs w:val="24"/>
          <w:lang w:eastAsia="de-DE"/>
        </w:rPr>
        <w:t>relations</w:t>
      </w:r>
      <w:proofErr w:type="spellEnd"/>
      <w:r w:rsidR="00E06325" w:rsidRPr="00E06325">
        <w:rPr>
          <w:rFonts w:ascii="Arial" w:eastAsia="Times New Roman" w:hAnsi="Arial" w:cs="Arial"/>
          <w:i/>
          <w:sz w:val="24"/>
          <w:szCs w:val="24"/>
          <w:lang w:eastAsia="de-DE"/>
        </w:rPr>
        <w:t xml:space="preserve"> franco-</w:t>
      </w:r>
      <w:proofErr w:type="spellStart"/>
      <w:r w:rsidR="00E06325" w:rsidRPr="00E06325">
        <w:rPr>
          <w:rFonts w:ascii="Arial" w:eastAsia="Times New Roman" w:hAnsi="Arial" w:cs="Arial"/>
          <w:i/>
          <w:sz w:val="24"/>
          <w:szCs w:val="24"/>
          <w:lang w:eastAsia="de-DE"/>
        </w:rPr>
        <w:t>allemandes</w:t>
      </w:r>
      <w:proofErr w:type="spellEnd"/>
      <w:r w:rsidR="001E4F49">
        <w:rPr>
          <w:rFonts w:ascii="Arial" w:eastAsia="Times New Roman" w:hAnsi="Arial" w:cs="Arial"/>
          <w:i/>
          <w:sz w:val="24"/>
          <w:szCs w:val="24"/>
          <w:lang w:eastAsia="de-DE"/>
        </w:rPr>
        <w:t>:</w:t>
      </w:r>
    </w:p>
    <w:p w:rsidR="001E4F49" w:rsidRPr="001E4F49" w:rsidRDefault="001E4F49" w:rsidP="0006351C">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Siehe nachfolgendes Blatt.</w:t>
      </w: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7A487C" w:rsidRDefault="007A487C" w:rsidP="0006351C">
      <w:pPr>
        <w:spacing w:after="0" w:line="240" w:lineRule="auto"/>
        <w:rPr>
          <w:rFonts w:ascii="Arial" w:eastAsia="Times New Roman" w:hAnsi="Arial" w:cs="Arial"/>
          <w:i/>
          <w:sz w:val="24"/>
          <w:szCs w:val="24"/>
          <w:lang w:eastAsia="de-DE"/>
        </w:rPr>
      </w:pPr>
    </w:p>
    <w:p w:rsidR="007A487C" w:rsidRDefault="007A487C" w:rsidP="0006351C">
      <w:pPr>
        <w:spacing w:after="0" w:line="240" w:lineRule="auto"/>
        <w:rPr>
          <w:rFonts w:ascii="Arial" w:eastAsia="Times New Roman" w:hAnsi="Arial" w:cs="Arial"/>
          <w:i/>
          <w:sz w:val="24"/>
          <w:szCs w:val="24"/>
          <w:lang w:eastAsia="de-DE"/>
        </w:rPr>
      </w:pPr>
    </w:p>
    <w:p w:rsidR="007A487C" w:rsidRDefault="007A487C" w:rsidP="0006351C">
      <w:pPr>
        <w:spacing w:after="0" w:line="240" w:lineRule="auto"/>
        <w:rPr>
          <w:rFonts w:ascii="Arial" w:eastAsia="Times New Roman" w:hAnsi="Arial" w:cs="Arial"/>
          <w:i/>
          <w:sz w:val="24"/>
          <w:szCs w:val="24"/>
          <w:lang w:eastAsia="de-DE"/>
        </w:rPr>
      </w:pPr>
    </w:p>
    <w:p w:rsidR="007A487C" w:rsidRDefault="007A487C" w:rsidP="0006351C">
      <w:pPr>
        <w:spacing w:after="0" w:line="240" w:lineRule="auto"/>
        <w:rPr>
          <w:rFonts w:ascii="Arial" w:eastAsia="Times New Roman" w:hAnsi="Arial" w:cs="Arial"/>
          <w:i/>
          <w:sz w:val="24"/>
          <w:szCs w:val="24"/>
          <w:lang w:eastAsia="de-DE"/>
        </w:rPr>
      </w:pPr>
    </w:p>
    <w:p w:rsidR="007A487C" w:rsidRDefault="007A487C"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C6468F" w:rsidRDefault="00C6468F" w:rsidP="0006351C">
      <w:pPr>
        <w:spacing w:after="0" w:line="240" w:lineRule="auto"/>
        <w:rPr>
          <w:rFonts w:ascii="Arial" w:eastAsia="Times New Roman" w:hAnsi="Arial" w:cs="Arial"/>
          <w:i/>
          <w:sz w:val="24"/>
          <w:szCs w:val="24"/>
          <w:lang w:eastAsia="de-DE"/>
        </w:rPr>
      </w:pPr>
    </w:p>
    <w:p w:rsidR="001E4F49" w:rsidRDefault="001E4F49" w:rsidP="0006351C">
      <w:pPr>
        <w:spacing w:after="0" w:line="240" w:lineRule="auto"/>
        <w:rPr>
          <w:rFonts w:ascii="Arial" w:eastAsia="Times New Roman" w:hAnsi="Arial" w:cs="Arial"/>
          <w:i/>
          <w:sz w:val="24"/>
          <w:szCs w:val="24"/>
          <w:lang w:eastAsia="de-DE"/>
        </w:rPr>
      </w:pPr>
    </w:p>
    <w:p w:rsidR="001E4F49" w:rsidRDefault="001E4F49" w:rsidP="001E4F49">
      <w:pPr>
        <w:pStyle w:val="berschrift1"/>
        <w:pBdr>
          <w:left w:val="double" w:sz="4" w:space="14" w:color="auto"/>
          <w:right w:val="double" w:sz="4" w:space="14" w:color="auto"/>
        </w:pBdr>
        <w:rPr>
          <w:sz w:val="18"/>
        </w:rPr>
      </w:pPr>
      <w:r>
        <w:rPr>
          <w:sz w:val="18"/>
        </w:rPr>
        <w:lastRenderedPageBreak/>
        <w:t xml:space="preserve">           </w:t>
      </w:r>
      <w:r>
        <w:rPr>
          <w:sz w:val="18"/>
        </w:rPr>
        <w:tab/>
        <w:t xml:space="preserve">  </w:t>
      </w:r>
      <w:r>
        <w:rPr>
          <w:i/>
          <w:sz w:val="18"/>
        </w:rPr>
        <w:t>Französisch</w:t>
      </w:r>
      <w:r>
        <w:rPr>
          <w:sz w:val="18"/>
        </w:rPr>
        <w:t xml:space="preserve">        Klausur - Gutachten  ,   Sek. II</w:t>
      </w:r>
    </w:p>
    <w:p w:rsidR="001E4F49" w:rsidRDefault="001E4F49" w:rsidP="001E4F49">
      <w:pPr>
        <w:pStyle w:val="Textkrper"/>
        <w:pBdr>
          <w:top w:val="double" w:sz="4" w:space="1" w:color="auto"/>
          <w:left w:val="double" w:sz="4" w:space="14" w:color="auto"/>
          <w:bottom w:val="double" w:sz="4" w:space="1" w:color="auto"/>
          <w:right w:val="double" w:sz="4" w:space="14" w:color="auto"/>
        </w:pBdr>
        <w:spacing w:line="360" w:lineRule="auto"/>
        <w:rPr>
          <w:sz w:val="18"/>
        </w:rPr>
      </w:pPr>
      <w:r>
        <w:rPr>
          <w:sz w:val="18"/>
        </w:rPr>
        <w:t xml:space="preserve">Name :   </w:t>
      </w:r>
      <w:r>
        <w:rPr>
          <w:sz w:val="18"/>
        </w:rPr>
        <w:tab/>
      </w:r>
      <w:r>
        <w:rPr>
          <w:sz w:val="18"/>
        </w:rPr>
        <w:tab/>
      </w:r>
      <w:r>
        <w:rPr>
          <w:sz w:val="18"/>
        </w:rPr>
        <w:tab/>
      </w:r>
      <w:r>
        <w:rPr>
          <w:sz w:val="18"/>
        </w:rPr>
        <w:tab/>
      </w:r>
      <w:r>
        <w:rPr>
          <w:sz w:val="18"/>
        </w:rPr>
        <w:tab/>
      </w:r>
      <w:proofErr w:type="spellStart"/>
      <w:r>
        <w:rPr>
          <w:sz w:val="18"/>
        </w:rPr>
        <w:t>Jgst</w:t>
      </w:r>
      <w:proofErr w:type="spellEnd"/>
      <w:r>
        <w:rPr>
          <w:sz w:val="18"/>
        </w:rPr>
        <w:t>. : 12.2</w:t>
      </w:r>
      <w:r>
        <w:rPr>
          <w:sz w:val="18"/>
        </w:rPr>
        <w:tab/>
        <w:t xml:space="preserve">       Klausur Nr. :  3</w:t>
      </w:r>
      <w:r>
        <w:rPr>
          <w:sz w:val="18"/>
        </w:rPr>
        <w:tab/>
        <w:t xml:space="preserve">                 vom : </w:t>
      </w:r>
    </w:p>
    <w:p w:rsidR="001E4F49" w:rsidRDefault="001E4F49" w:rsidP="001E4F49">
      <w:pPr>
        <w:pStyle w:val="berschrift3"/>
        <w:rPr>
          <w:rFonts w:ascii="Times New Roman" w:hAnsi="Times New Roman" w:cs="Times New Roman"/>
          <w:sz w:val="18"/>
        </w:rPr>
      </w:pPr>
      <w:proofErr w:type="spellStart"/>
      <w:r>
        <w:rPr>
          <w:rFonts w:ascii="Times New Roman" w:hAnsi="Times New Roman" w:cs="Times New Roman"/>
          <w:sz w:val="18"/>
        </w:rPr>
        <w:t>Thema</w:t>
      </w:r>
      <w:proofErr w:type="spellEnd"/>
      <w:r>
        <w:rPr>
          <w:rFonts w:ascii="Times New Roman" w:hAnsi="Times New Roman" w:cs="Times New Roman"/>
          <w:sz w:val="18"/>
        </w:rPr>
        <w:t xml:space="preserve"> :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Les relations franco-allemandes</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p w:rsidR="001E4F49" w:rsidRDefault="001E4F49" w:rsidP="001E4F49">
      <w:pPr>
        <w:rPr>
          <w:sz w:val="18"/>
          <w:lang w:val="fr-FR"/>
        </w:rPr>
      </w:pPr>
    </w:p>
    <w:p w:rsidR="001E4F49" w:rsidRDefault="001E4F49" w:rsidP="001E4F49">
      <w:pPr>
        <w:rPr>
          <w:sz w:val="18"/>
          <w:lang w:val="fr-FR"/>
        </w:rPr>
      </w:pPr>
      <w:proofErr w:type="spellStart"/>
      <w:r>
        <w:rPr>
          <w:sz w:val="18"/>
          <w:u w:val="single"/>
          <w:lang w:val="fr-FR"/>
        </w:rPr>
        <w:t>Erwartungshorizont</w:t>
      </w:r>
      <w:proofErr w:type="spellEnd"/>
      <w:r>
        <w:rPr>
          <w:sz w:val="18"/>
          <w:u w:val="single"/>
          <w:lang w:val="fr-FR"/>
        </w:rPr>
        <w:t xml:space="preserve"> </w:t>
      </w:r>
      <w:proofErr w:type="spellStart"/>
      <w:r>
        <w:rPr>
          <w:sz w:val="18"/>
          <w:u w:val="single"/>
          <w:lang w:val="fr-FR"/>
        </w:rPr>
        <w:t>zu</w:t>
      </w:r>
      <w:proofErr w:type="spellEnd"/>
      <w:r>
        <w:rPr>
          <w:sz w:val="18"/>
          <w:lang w:val="fr-FR"/>
        </w:rPr>
        <w:t> : extrait « Français et Allemands se considèrent comme des partenaires privilégiés» de Julia Lemarchand</w:t>
      </w:r>
    </w:p>
    <w:tbl>
      <w:tblPr>
        <w:tblW w:w="111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4"/>
        <w:gridCol w:w="2340"/>
      </w:tblGrid>
      <w:tr w:rsidR="001E4F49" w:rsidTr="00302CC0">
        <w:tc>
          <w:tcPr>
            <w:tcW w:w="8814" w:type="dxa"/>
          </w:tcPr>
          <w:p w:rsidR="001E4F49" w:rsidRDefault="001E4F49" w:rsidP="00302CC0">
            <w:pPr>
              <w:pStyle w:val="berschrift4"/>
              <w:rPr>
                <w:sz w:val="18"/>
              </w:rPr>
            </w:pPr>
            <w:proofErr w:type="spellStart"/>
            <w:r>
              <w:rPr>
                <w:sz w:val="18"/>
              </w:rPr>
              <w:t>Inhaltliche</w:t>
            </w:r>
            <w:proofErr w:type="spellEnd"/>
            <w:r>
              <w:rPr>
                <w:sz w:val="18"/>
              </w:rPr>
              <w:t xml:space="preserve"> </w:t>
            </w:r>
            <w:proofErr w:type="spellStart"/>
            <w:r>
              <w:rPr>
                <w:sz w:val="18"/>
              </w:rPr>
              <w:t>Leistung</w:t>
            </w:r>
            <w:proofErr w:type="spellEnd"/>
            <w:r>
              <w:rPr>
                <w:sz w:val="18"/>
              </w:rPr>
              <w:t xml:space="preserve"> : 60 </w:t>
            </w:r>
            <w:proofErr w:type="spellStart"/>
            <w:r>
              <w:rPr>
                <w:sz w:val="18"/>
              </w:rPr>
              <w:t>Punkte</w:t>
            </w:r>
            <w:proofErr w:type="spellEnd"/>
          </w:p>
        </w:tc>
        <w:tc>
          <w:tcPr>
            <w:tcW w:w="2340" w:type="dxa"/>
          </w:tcPr>
          <w:p w:rsidR="001E4F49" w:rsidRDefault="001E4F49" w:rsidP="00302CC0">
            <w:pPr>
              <w:rPr>
                <w:sz w:val="18"/>
                <w:lang w:val="fr-FR"/>
              </w:rPr>
            </w:pPr>
            <w:r>
              <w:rPr>
                <w:b/>
                <w:sz w:val="18"/>
                <w:lang w:val="fr-FR"/>
              </w:rPr>
              <w:t xml:space="preserve">Note </w:t>
            </w:r>
            <w:proofErr w:type="spellStart"/>
            <w:r>
              <w:rPr>
                <w:b/>
                <w:sz w:val="18"/>
                <w:lang w:val="fr-FR"/>
              </w:rPr>
              <w:t>Inhalt</w:t>
            </w:r>
            <w:proofErr w:type="spellEnd"/>
            <w:r>
              <w:rPr>
                <w:sz w:val="18"/>
                <w:lang w:val="fr-FR"/>
              </w:rPr>
              <w:t> :</w:t>
            </w:r>
          </w:p>
          <w:p w:rsidR="001E4F49" w:rsidRDefault="001E4F49" w:rsidP="00302CC0">
            <w:pPr>
              <w:rPr>
                <w:sz w:val="18"/>
                <w:lang w:val="fr-FR"/>
              </w:rPr>
            </w:pPr>
          </w:p>
          <w:p w:rsidR="001E4F49" w:rsidRDefault="001E4F49" w:rsidP="00302CC0">
            <w:pPr>
              <w:rPr>
                <w:sz w:val="18"/>
                <w:lang w:val="fr-FR"/>
              </w:rPr>
            </w:pPr>
            <w:proofErr w:type="spellStart"/>
            <w:r>
              <w:rPr>
                <w:sz w:val="18"/>
                <w:lang w:val="fr-FR"/>
              </w:rPr>
              <w:t>mögliche</w:t>
            </w:r>
            <w:proofErr w:type="spellEnd"/>
            <w:r>
              <w:rPr>
                <w:sz w:val="18"/>
                <w:lang w:val="fr-FR"/>
              </w:rPr>
              <w:t xml:space="preserve">      </w:t>
            </w:r>
            <w:proofErr w:type="spellStart"/>
            <w:r>
              <w:rPr>
                <w:sz w:val="18"/>
                <w:lang w:val="fr-FR"/>
              </w:rPr>
              <w:t>erreichte</w:t>
            </w:r>
            <w:proofErr w:type="spellEnd"/>
          </w:p>
          <w:p w:rsidR="001E4F49" w:rsidRDefault="001E4F49" w:rsidP="00302CC0">
            <w:pPr>
              <w:rPr>
                <w:sz w:val="18"/>
                <w:lang w:val="fr-FR"/>
              </w:rPr>
            </w:pPr>
            <w:proofErr w:type="spellStart"/>
            <w:r>
              <w:rPr>
                <w:sz w:val="18"/>
                <w:lang w:val="fr-FR"/>
              </w:rPr>
              <w:t>Punkte</w:t>
            </w:r>
            <w:proofErr w:type="spellEnd"/>
            <w:r>
              <w:rPr>
                <w:sz w:val="18"/>
                <w:lang w:val="fr-FR"/>
              </w:rPr>
              <w:t xml:space="preserve">          </w:t>
            </w:r>
            <w:proofErr w:type="spellStart"/>
            <w:r>
              <w:rPr>
                <w:sz w:val="18"/>
                <w:lang w:val="fr-FR"/>
              </w:rPr>
              <w:t>Punkte</w:t>
            </w:r>
            <w:proofErr w:type="spellEnd"/>
          </w:p>
        </w:tc>
      </w:tr>
      <w:tr w:rsidR="001E4F49" w:rsidTr="007A487C">
        <w:trPr>
          <w:trHeight w:val="2856"/>
        </w:trPr>
        <w:tc>
          <w:tcPr>
            <w:tcW w:w="8814" w:type="dxa"/>
          </w:tcPr>
          <w:p w:rsidR="001E4F49" w:rsidRDefault="001E4F49" w:rsidP="00302CC0">
            <w:pPr>
              <w:rPr>
                <w:b/>
                <w:sz w:val="18"/>
                <w:lang w:val="fr-FR"/>
              </w:rPr>
            </w:pPr>
            <w:r>
              <w:rPr>
                <w:b/>
                <w:sz w:val="18"/>
                <w:lang w:val="fr-FR"/>
              </w:rPr>
              <w:t xml:space="preserve">Compréhension </w:t>
            </w:r>
          </w:p>
          <w:p w:rsidR="001E4F49" w:rsidRDefault="001E4F49" w:rsidP="00302CC0">
            <w:pPr>
              <w:rPr>
                <w:sz w:val="18"/>
                <w:lang w:val="fr-FR"/>
              </w:rPr>
            </w:pPr>
            <w:r>
              <w:rPr>
                <w:sz w:val="18"/>
                <w:lang w:val="fr-FR"/>
              </w:rPr>
              <w:t>A l’occasion du 40</w:t>
            </w:r>
            <w:r>
              <w:rPr>
                <w:sz w:val="18"/>
                <w:vertAlign w:val="superscript"/>
                <w:lang w:val="fr-FR"/>
              </w:rPr>
              <w:t>e</w:t>
            </w:r>
            <w:r>
              <w:rPr>
                <w:sz w:val="18"/>
                <w:lang w:val="fr-FR"/>
              </w:rPr>
              <w:t xml:space="preserve"> anniversaire du traité de l’Elysée, réalisation d’un sondage portant sur le partenariat franco-allemand dans l’Union européenne, sondage fournit la preuve de ce partenariat tandis que la Grande Bretagne n’est pas considérée importante, les relations sont jugées bonnes par tous les deux peuples, le partenariat reflète le mieux l’entente franco-allemande, solidarité, confiance, amitié à la base de ce partenariat, la nécessité d’avoir une bonne entente du côté des Français pour assurer l’équilibre dans l’union européenne, du côté des Allemands pour garantir la paix et prévenir des conflits, les deux sont du </w:t>
            </w:r>
            <w:proofErr w:type="spellStart"/>
            <w:r>
              <w:rPr>
                <w:sz w:val="18"/>
                <w:lang w:val="fr-FR"/>
              </w:rPr>
              <w:t>meme</w:t>
            </w:r>
            <w:proofErr w:type="spellEnd"/>
            <w:r>
              <w:rPr>
                <w:sz w:val="18"/>
                <w:lang w:val="fr-FR"/>
              </w:rPr>
              <w:t xml:space="preserve"> avis concernant l’établissement d’un contrepoids aux Etats –Unis d’un point de vue économique et diplomatique, divergence d’opinion relative à la réalisation du renforcement des liens, soit par un </w:t>
            </w:r>
            <w:proofErr w:type="spellStart"/>
            <w:r>
              <w:rPr>
                <w:sz w:val="18"/>
                <w:lang w:val="fr-FR"/>
              </w:rPr>
              <w:t>rapprochemnt</w:t>
            </w:r>
            <w:proofErr w:type="spellEnd"/>
            <w:r>
              <w:rPr>
                <w:sz w:val="18"/>
                <w:lang w:val="fr-FR"/>
              </w:rPr>
              <w:t xml:space="preserve"> des entreprises, soit par un développement des programmes communs de recherche.</w:t>
            </w:r>
          </w:p>
        </w:tc>
        <w:tc>
          <w:tcPr>
            <w:tcW w:w="2340" w:type="dxa"/>
          </w:tcPr>
          <w:p w:rsidR="001E4F49" w:rsidRDefault="001E4F49" w:rsidP="00302CC0">
            <w:pPr>
              <w:rPr>
                <w:sz w:val="18"/>
                <w:lang w:val="fr-FR"/>
              </w:rPr>
            </w:pPr>
            <w:r>
              <w:rPr>
                <w:sz w:val="18"/>
                <w:lang w:val="fr-FR"/>
              </w:rPr>
              <w:t>16</w:t>
            </w:r>
          </w:p>
        </w:tc>
      </w:tr>
      <w:tr w:rsidR="001E4F49" w:rsidTr="007A487C">
        <w:trPr>
          <w:trHeight w:val="2898"/>
        </w:trPr>
        <w:tc>
          <w:tcPr>
            <w:tcW w:w="8814" w:type="dxa"/>
          </w:tcPr>
          <w:p w:rsidR="001E4F49" w:rsidRDefault="001E4F49" w:rsidP="00302CC0">
            <w:pPr>
              <w:rPr>
                <w:b/>
                <w:sz w:val="18"/>
                <w:lang w:val="fr-FR"/>
              </w:rPr>
            </w:pPr>
            <w:r>
              <w:rPr>
                <w:b/>
                <w:sz w:val="18"/>
                <w:lang w:val="fr-FR"/>
              </w:rPr>
              <w:t>Analyse</w:t>
            </w:r>
          </w:p>
          <w:p w:rsidR="001E4F49" w:rsidRDefault="001E4F49" w:rsidP="001E4F49">
            <w:pPr>
              <w:numPr>
                <w:ilvl w:val="0"/>
                <w:numId w:val="13"/>
              </w:numPr>
              <w:spacing w:after="0" w:line="240" w:lineRule="auto"/>
              <w:rPr>
                <w:sz w:val="18"/>
                <w:lang w:val="fr-FR"/>
              </w:rPr>
            </w:pPr>
            <w:r>
              <w:rPr>
                <w:sz w:val="18"/>
                <w:lang w:val="fr-FR"/>
              </w:rPr>
              <w:t>Titre en caractères gras qui sert à attirer l’attention du lecteur</w:t>
            </w:r>
          </w:p>
          <w:p w:rsidR="001E4F49" w:rsidRDefault="001E4F49" w:rsidP="001E4F49">
            <w:pPr>
              <w:numPr>
                <w:ilvl w:val="0"/>
                <w:numId w:val="13"/>
              </w:numPr>
              <w:spacing w:after="0" w:line="240" w:lineRule="auto"/>
              <w:rPr>
                <w:sz w:val="18"/>
                <w:lang w:val="fr-FR"/>
              </w:rPr>
            </w:pPr>
            <w:r>
              <w:rPr>
                <w:sz w:val="18"/>
                <w:lang w:val="fr-FR"/>
              </w:rPr>
              <w:t>L’auteur a recours à un sondage prouvant l’authenticité et augmentant la crédibilité du partenariat</w:t>
            </w:r>
          </w:p>
          <w:p w:rsidR="001E4F49" w:rsidRDefault="001E4F49" w:rsidP="001E4F49">
            <w:pPr>
              <w:numPr>
                <w:ilvl w:val="0"/>
                <w:numId w:val="13"/>
              </w:numPr>
              <w:spacing w:after="0" w:line="240" w:lineRule="auto"/>
              <w:rPr>
                <w:sz w:val="18"/>
                <w:lang w:val="fr-FR"/>
              </w:rPr>
            </w:pPr>
            <w:r>
              <w:rPr>
                <w:sz w:val="18"/>
                <w:lang w:val="fr-FR"/>
              </w:rPr>
              <w:t>Il emploie également des pourcentages/statistiques/ citations pour démontrer le partenariat privilégié du couple franco-allemand</w:t>
            </w:r>
          </w:p>
          <w:p w:rsidR="001E4F49" w:rsidRDefault="001E4F49" w:rsidP="001E4F49">
            <w:pPr>
              <w:numPr>
                <w:ilvl w:val="0"/>
                <w:numId w:val="13"/>
              </w:numPr>
              <w:spacing w:after="0" w:line="240" w:lineRule="auto"/>
              <w:rPr>
                <w:sz w:val="18"/>
                <w:lang w:val="fr-FR"/>
              </w:rPr>
            </w:pPr>
            <w:r>
              <w:rPr>
                <w:sz w:val="18"/>
                <w:lang w:val="fr-FR"/>
              </w:rPr>
              <w:t>Choix de mots visant à désigner l’importance du couple franco-allemand</w:t>
            </w:r>
          </w:p>
          <w:p w:rsidR="001E4F49" w:rsidRDefault="001E4F49" w:rsidP="001E4F49">
            <w:pPr>
              <w:numPr>
                <w:ilvl w:val="0"/>
                <w:numId w:val="13"/>
              </w:numPr>
              <w:spacing w:after="0" w:line="240" w:lineRule="auto"/>
              <w:rPr>
                <w:sz w:val="18"/>
                <w:lang w:val="fr-FR"/>
              </w:rPr>
            </w:pPr>
            <w:r>
              <w:rPr>
                <w:sz w:val="18"/>
                <w:lang w:val="fr-FR"/>
              </w:rPr>
              <w:t>Le ton est neutre, sans aucune évaluation personnelle etc.</w:t>
            </w:r>
          </w:p>
          <w:p w:rsidR="001E4F49" w:rsidRDefault="001E4F49" w:rsidP="001E4F49">
            <w:pPr>
              <w:numPr>
                <w:ilvl w:val="0"/>
                <w:numId w:val="13"/>
              </w:numPr>
              <w:spacing w:after="0" w:line="240" w:lineRule="auto"/>
              <w:rPr>
                <w:sz w:val="18"/>
                <w:lang w:val="fr-FR"/>
              </w:rPr>
            </w:pPr>
            <w:r>
              <w:rPr>
                <w:sz w:val="18"/>
                <w:lang w:val="fr-FR"/>
              </w:rPr>
              <w:t>La gradation à la base de la  conjonction ‘’De surcroît’’ etc.</w:t>
            </w:r>
          </w:p>
          <w:p w:rsidR="007A487C" w:rsidRDefault="001E4F49" w:rsidP="001E4F49">
            <w:pPr>
              <w:numPr>
                <w:ilvl w:val="0"/>
                <w:numId w:val="13"/>
              </w:numPr>
              <w:spacing w:after="0" w:line="240" w:lineRule="auto"/>
              <w:rPr>
                <w:sz w:val="18"/>
                <w:lang w:val="fr-FR"/>
              </w:rPr>
            </w:pPr>
            <w:r>
              <w:rPr>
                <w:sz w:val="18"/>
                <w:lang w:val="fr-FR"/>
              </w:rPr>
              <w:t>D’autres procédés stylistiques justifiés</w:t>
            </w:r>
          </w:p>
          <w:p w:rsidR="001E4F49" w:rsidRPr="007A487C" w:rsidRDefault="001E4F49" w:rsidP="007A487C">
            <w:pPr>
              <w:tabs>
                <w:tab w:val="left" w:pos="984"/>
              </w:tabs>
              <w:rPr>
                <w:sz w:val="18"/>
                <w:lang w:val="fr-FR"/>
              </w:rPr>
            </w:pPr>
          </w:p>
        </w:tc>
        <w:tc>
          <w:tcPr>
            <w:tcW w:w="2340" w:type="dxa"/>
          </w:tcPr>
          <w:p w:rsidR="001E4F49" w:rsidRDefault="001E4F49" w:rsidP="00302CC0">
            <w:pPr>
              <w:rPr>
                <w:sz w:val="18"/>
                <w:lang w:val="fr-FR"/>
              </w:rPr>
            </w:pPr>
            <w:r>
              <w:rPr>
                <w:sz w:val="18"/>
                <w:lang w:val="fr-FR"/>
              </w:rPr>
              <w:t>24</w:t>
            </w:r>
          </w:p>
          <w:p w:rsidR="001E4F49" w:rsidRDefault="001E4F49" w:rsidP="00302CC0">
            <w:pPr>
              <w:rPr>
                <w:sz w:val="18"/>
                <w:lang w:val="fr-FR"/>
              </w:rPr>
            </w:pPr>
          </w:p>
          <w:p w:rsidR="001E4F49" w:rsidRDefault="001E4F49" w:rsidP="00302CC0">
            <w:pPr>
              <w:rPr>
                <w:sz w:val="18"/>
                <w:lang w:val="fr-FR"/>
              </w:rPr>
            </w:pPr>
          </w:p>
          <w:p w:rsidR="001E4F49" w:rsidRDefault="001E4F49" w:rsidP="00302CC0">
            <w:pPr>
              <w:rPr>
                <w:sz w:val="18"/>
                <w:lang w:val="fr-FR"/>
              </w:rPr>
            </w:pPr>
          </w:p>
          <w:p w:rsidR="001E4F49" w:rsidRDefault="001E4F49" w:rsidP="00302CC0">
            <w:pPr>
              <w:rPr>
                <w:sz w:val="18"/>
                <w:lang w:val="fr-FR"/>
              </w:rPr>
            </w:pPr>
          </w:p>
          <w:p w:rsidR="001E4F49" w:rsidRDefault="001E4F49" w:rsidP="00302CC0">
            <w:pPr>
              <w:rPr>
                <w:sz w:val="18"/>
                <w:lang w:val="fr-FR"/>
              </w:rPr>
            </w:pPr>
          </w:p>
          <w:p w:rsidR="001E4F49" w:rsidRDefault="001E4F49" w:rsidP="00302CC0">
            <w:pPr>
              <w:rPr>
                <w:sz w:val="18"/>
                <w:lang w:val="fr-FR"/>
              </w:rPr>
            </w:pPr>
          </w:p>
          <w:p w:rsidR="001E4F49" w:rsidRDefault="001E4F49" w:rsidP="00302CC0">
            <w:pPr>
              <w:rPr>
                <w:sz w:val="18"/>
                <w:lang w:val="fr-FR"/>
              </w:rPr>
            </w:pPr>
          </w:p>
          <w:p w:rsidR="001E4F49" w:rsidRDefault="001E4F49" w:rsidP="00302CC0">
            <w:pPr>
              <w:rPr>
                <w:sz w:val="18"/>
                <w:lang w:val="fr-FR"/>
              </w:rPr>
            </w:pPr>
          </w:p>
          <w:p w:rsidR="001E4F49" w:rsidRDefault="001E4F49" w:rsidP="00302CC0">
            <w:pPr>
              <w:rPr>
                <w:sz w:val="18"/>
                <w:lang w:val="fr-FR"/>
              </w:rPr>
            </w:pPr>
          </w:p>
          <w:p w:rsidR="001E4F49" w:rsidRDefault="001E4F49" w:rsidP="00302CC0">
            <w:pPr>
              <w:rPr>
                <w:sz w:val="18"/>
                <w:lang w:val="fr-FR"/>
              </w:rPr>
            </w:pPr>
          </w:p>
          <w:p w:rsidR="001E4F49" w:rsidRDefault="001E4F49" w:rsidP="00302CC0">
            <w:pPr>
              <w:rPr>
                <w:sz w:val="18"/>
                <w:lang w:val="fr-FR"/>
              </w:rPr>
            </w:pPr>
          </w:p>
        </w:tc>
      </w:tr>
      <w:tr w:rsidR="001E4F49" w:rsidTr="00302CC0">
        <w:tc>
          <w:tcPr>
            <w:tcW w:w="8814" w:type="dxa"/>
          </w:tcPr>
          <w:p w:rsidR="001E4F49" w:rsidRDefault="001E4F49" w:rsidP="00302CC0">
            <w:pPr>
              <w:rPr>
                <w:b/>
                <w:sz w:val="18"/>
                <w:lang w:val="fr-FR"/>
              </w:rPr>
            </w:pPr>
            <w:r>
              <w:rPr>
                <w:b/>
                <w:sz w:val="18"/>
                <w:lang w:val="fr-FR"/>
              </w:rPr>
              <w:t xml:space="preserve">Commentaire </w:t>
            </w:r>
          </w:p>
          <w:p w:rsidR="001E4F49" w:rsidRDefault="001E4F49" w:rsidP="001E4F49">
            <w:pPr>
              <w:numPr>
                <w:ilvl w:val="0"/>
                <w:numId w:val="12"/>
              </w:numPr>
              <w:spacing w:after="0" w:line="240" w:lineRule="auto"/>
              <w:rPr>
                <w:sz w:val="18"/>
                <w:lang w:val="fr-FR"/>
              </w:rPr>
            </w:pPr>
            <w:r>
              <w:rPr>
                <w:sz w:val="18"/>
                <w:lang w:val="fr-FR"/>
              </w:rPr>
              <w:t>Eurosceptiques qui préfèrent garder les frontières nationales</w:t>
            </w:r>
          </w:p>
          <w:p w:rsidR="001E4F49" w:rsidRDefault="001E4F49" w:rsidP="001E4F49">
            <w:pPr>
              <w:numPr>
                <w:ilvl w:val="0"/>
                <w:numId w:val="12"/>
              </w:numPr>
              <w:spacing w:after="0" w:line="240" w:lineRule="auto"/>
              <w:rPr>
                <w:sz w:val="18"/>
                <w:lang w:val="fr-FR"/>
              </w:rPr>
            </w:pPr>
            <w:r>
              <w:rPr>
                <w:sz w:val="18"/>
                <w:lang w:val="fr-FR"/>
              </w:rPr>
              <w:t xml:space="preserve">Passé tourmenté : guerre franco-allemande 1870/71 </w:t>
            </w:r>
          </w:p>
          <w:p w:rsidR="001E4F49" w:rsidRDefault="001E4F49" w:rsidP="001E4F49">
            <w:pPr>
              <w:numPr>
                <w:ilvl w:val="0"/>
                <w:numId w:val="12"/>
              </w:numPr>
              <w:spacing w:after="0" w:line="240" w:lineRule="auto"/>
              <w:rPr>
                <w:sz w:val="18"/>
                <w:lang w:val="fr-FR"/>
              </w:rPr>
            </w:pPr>
            <w:r>
              <w:rPr>
                <w:sz w:val="18"/>
                <w:lang w:val="fr-FR"/>
              </w:rPr>
              <w:t>Première et Deuxième Guerre mondiale</w:t>
            </w:r>
          </w:p>
          <w:p w:rsidR="001E4F49" w:rsidRDefault="001E4F49" w:rsidP="001E4F49">
            <w:pPr>
              <w:numPr>
                <w:ilvl w:val="0"/>
                <w:numId w:val="12"/>
              </w:numPr>
              <w:spacing w:after="0" w:line="240" w:lineRule="auto"/>
              <w:rPr>
                <w:sz w:val="18"/>
                <w:lang w:val="fr-FR"/>
              </w:rPr>
            </w:pPr>
            <w:r>
              <w:rPr>
                <w:sz w:val="18"/>
                <w:lang w:val="fr-FR"/>
              </w:rPr>
              <w:t>Le redressement économique en Allemagne dans les années 50</w:t>
            </w:r>
          </w:p>
          <w:p w:rsidR="001E4F49" w:rsidRDefault="001E4F49" w:rsidP="001E4F49">
            <w:pPr>
              <w:numPr>
                <w:ilvl w:val="0"/>
                <w:numId w:val="12"/>
              </w:numPr>
              <w:spacing w:after="0" w:line="240" w:lineRule="auto"/>
              <w:rPr>
                <w:sz w:val="18"/>
                <w:lang w:val="fr-FR"/>
              </w:rPr>
            </w:pPr>
            <w:r>
              <w:rPr>
                <w:sz w:val="18"/>
                <w:lang w:val="fr-FR"/>
              </w:rPr>
              <w:t>la réunification allemande</w:t>
            </w:r>
          </w:p>
          <w:p w:rsidR="001E4F49" w:rsidRDefault="001E4F49" w:rsidP="001E4F49">
            <w:pPr>
              <w:numPr>
                <w:ilvl w:val="0"/>
                <w:numId w:val="12"/>
              </w:numPr>
              <w:spacing w:after="0" w:line="240" w:lineRule="auto"/>
              <w:rPr>
                <w:sz w:val="18"/>
                <w:lang w:val="fr-FR"/>
              </w:rPr>
            </w:pPr>
            <w:r>
              <w:rPr>
                <w:sz w:val="18"/>
                <w:lang w:val="fr-FR"/>
              </w:rPr>
              <w:t>les clichés ne sont pas encore surmontés pour tous, pour peu de Français et Allemands l’idée de l’ennemi héréditaire existe toujours</w:t>
            </w:r>
          </w:p>
          <w:p w:rsidR="001E4F49" w:rsidRDefault="001E4F49" w:rsidP="001E4F49">
            <w:pPr>
              <w:numPr>
                <w:ilvl w:val="0"/>
                <w:numId w:val="12"/>
              </w:numPr>
              <w:spacing w:after="0" w:line="240" w:lineRule="auto"/>
              <w:rPr>
                <w:sz w:val="18"/>
                <w:lang w:val="fr-FR"/>
              </w:rPr>
            </w:pPr>
            <w:proofErr w:type="spellStart"/>
            <w:r>
              <w:rPr>
                <w:sz w:val="18"/>
                <w:lang w:val="fr-FR"/>
              </w:rPr>
              <w:t>etc</w:t>
            </w:r>
            <w:proofErr w:type="spellEnd"/>
            <w:r>
              <w:rPr>
                <w:sz w:val="18"/>
                <w:lang w:val="fr-FR"/>
              </w:rPr>
              <w:t xml:space="preserve">….des idées </w:t>
            </w:r>
            <w:proofErr w:type="spellStart"/>
            <w:r>
              <w:rPr>
                <w:sz w:val="18"/>
                <w:lang w:val="fr-FR"/>
              </w:rPr>
              <w:t>personelles</w:t>
            </w:r>
            <w:proofErr w:type="spellEnd"/>
            <w:r>
              <w:rPr>
                <w:sz w:val="18"/>
                <w:lang w:val="fr-FR"/>
              </w:rPr>
              <w:t xml:space="preserve"> et justifiées</w:t>
            </w:r>
          </w:p>
        </w:tc>
        <w:tc>
          <w:tcPr>
            <w:tcW w:w="2340" w:type="dxa"/>
          </w:tcPr>
          <w:p w:rsidR="001E4F49" w:rsidRDefault="001E4F49" w:rsidP="00302CC0">
            <w:pPr>
              <w:rPr>
                <w:sz w:val="18"/>
                <w:lang w:val="fr-FR"/>
              </w:rPr>
            </w:pPr>
            <w:r>
              <w:rPr>
                <w:sz w:val="18"/>
                <w:lang w:val="fr-FR"/>
              </w:rPr>
              <w:t>20</w:t>
            </w:r>
          </w:p>
        </w:tc>
      </w:tr>
    </w:tbl>
    <w:p w:rsidR="001E4F49" w:rsidRDefault="001E4F49" w:rsidP="001E4F49">
      <w:pPr>
        <w:rPr>
          <w:sz w:val="18"/>
          <w:lang w:val="fr-FR"/>
        </w:rPr>
      </w:pPr>
    </w:p>
    <w:p w:rsidR="007A487C" w:rsidRDefault="007A487C" w:rsidP="001E4F49">
      <w:pPr>
        <w:rPr>
          <w:sz w:val="18"/>
          <w:lang w:val="fr-FR"/>
        </w:rPr>
      </w:pPr>
    </w:p>
    <w:p w:rsidR="00C6468F" w:rsidRDefault="00C6468F" w:rsidP="001E4F49">
      <w:pPr>
        <w:rPr>
          <w:sz w:val="18"/>
          <w:lang w:val="fr-FR"/>
        </w:rPr>
      </w:pPr>
    </w:p>
    <w:tbl>
      <w:tblPr>
        <w:tblW w:w="111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4"/>
        <w:gridCol w:w="2340"/>
      </w:tblGrid>
      <w:tr w:rsidR="001E4F49" w:rsidTr="00302CC0">
        <w:tc>
          <w:tcPr>
            <w:tcW w:w="8814" w:type="dxa"/>
          </w:tcPr>
          <w:p w:rsidR="001E4F49" w:rsidRDefault="001E4F49" w:rsidP="00302CC0">
            <w:pPr>
              <w:rPr>
                <w:b/>
                <w:sz w:val="18"/>
              </w:rPr>
            </w:pPr>
            <w:r>
              <w:rPr>
                <w:b/>
                <w:sz w:val="18"/>
              </w:rPr>
              <w:t>Darstellungsleistung/sprachliche Leistung (90 Punkte)</w:t>
            </w:r>
          </w:p>
        </w:tc>
        <w:tc>
          <w:tcPr>
            <w:tcW w:w="2340" w:type="dxa"/>
          </w:tcPr>
          <w:p w:rsidR="001E4F49" w:rsidRDefault="001E4F49" w:rsidP="00302CC0">
            <w:pPr>
              <w:rPr>
                <w:sz w:val="18"/>
                <w:lang w:val="fr-FR"/>
              </w:rPr>
            </w:pPr>
            <w:r>
              <w:rPr>
                <w:b/>
                <w:sz w:val="18"/>
                <w:lang w:val="fr-FR"/>
              </w:rPr>
              <w:t xml:space="preserve">Note </w:t>
            </w:r>
            <w:proofErr w:type="spellStart"/>
            <w:r>
              <w:rPr>
                <w:b/>
                <w:sz w:val="18"/>
                <w:lang w:val="fr-FR"/>
              </w:rPr>
              <w:t>Sprache</w:t>
            </w:r>
            <w:proofErr w:type="spellEnd"/>
            <w:r>
              <w:rPr>
                <w:sz w:val="18"/>
                <w:lang w:val="fr-FR"/>
              </w:rPr>
              <w:t> :</w:t>
            </w:r>
          </w:p>
          <w:p w:rsidR="001E4F49" w:rsidRDefault="001E4F49" w:rsidP="00302CC0">
            <w:pPr>
              <w:rPr>
                <w:sz w:val="18"/>
                <w:lang w:val="fr-FR"/>
              </w:rPr>
            </w:pPr>
          </w:p>
          <w:p w:rsidR="001E4F49" w:rsidRDefault="001E4F49" w:rsidP="00302CC0">
            <w:pPr>
              <w:rPr>
                <w:sz w:val="18"/>
                <w:lang w:val="fr-FR"/>
              </w:rPr>
            </w:pPr>
            <w:proofErr w:type="spellStart"/>
            <w:r>
              <w:rPr>
                <w:sz w:val="18"/>
                <w:lang w:val="fr-FR"/>
              </w:rPr>
              <w:t>mögliche</w:t>
            </w:r>
            <w:proofErr w:type="spellEnd"/>
            <w:r>
              <w:rPr>
                <w:sz w:val="18"/>
                <w:lang w:val="fr-FR"/>
              </w:rPr>
              <w:t xml:space="preserve">      </w:t>
            </w:r>
            <w:proofErr w:type="spellStart"/>
            <w:r>
              <w:rPr>
                <w:sz w:val="18"/>
                <w:lang w:val="fr-FR"/>
              </w:rPr>
              <w:t>erreichte</w:t>
            </w:r>
            <w:proofErr w:type="spellEnd"/>
          </w:p>
          <w:p w:rsidR="001E4F49" w:rsidRDefault="001E4F49" w:rsidP="00302CC0">
            <w:pPr>
              <w:rPr>
                <w:sz w:val="18"/>
                <w:lang w:val="fr-FR"/>
              </w:rPr>
            </w:pPr>
            <w:proofErr w:type="spellStart"/>
            <w:r>
              <w:rPr>
                <w:sz w:val="18"/>
                <w:lang w:val="fr-FR"/>
              </w:rPr>
              <w:t>Punkte</w:t>
            </w:r>
            <w:proofErr w:type="spellEnd"/>
            <w:r>
              <w:rPr>
                <w:sz w:val="18"/>
                <w:lang w:val="fr-FR"/>
              </w:rPr>
              <w:t xml:space="preserve">          </w:t>
            </w:r>
            <w:proofErr w:type="spellStart"/>
            <w:r>
              <w:rPr>
                <w:sz w:val="18"/>
                <w:lang w:val="fr-FR"/>
              </w:rPr>
              <w:t>Punkte</w:t>
            </w:r>
            <w:proofErr w:type="spellEnd"/>
          </w:p>
        </w:tc>
      </w:tr>
      <w:tr w:rsidR="001E4F49" w:rsidTr="00302CC0">
        <w:tc>
          <w:tcPr>
            <w:tcW w:w="8814" w:type="dxa"/>
          </w:tcPr>
          <w:p w:rsidR="001E4F49" w:rsidRDefault="001E4F49" w:rsidP="00302CC0">
            <w:pPr>
              <w:rPr>
                <w:sz w:val="18"/>
                <w:lang w:val="fr-FR"/>
              </w:rPr>
            </w:pPr>
            <w:proofErr w:type="spellStart"/>
            <w:r>
              <w:rPr>
                <w:b/>
                <w:sz w:val="18"/>
                <w:lang w:val="fr-FR"/>
              </w:rPr>
              <w:t>Kommunikative</w:t>
            </w:r>
            <w:proofErr w:type="spellEnd"/>
            <w:r>
              <w:rPr>
                <w:b/>
                <w:sz w:val="18"/>
                <w:lang w:val="fr-FR"/>
              </w:rPr>
              <w:t xml:space="preserve"> </w:t>
            </w:r>
            <w:proofErr w:type="spellStart"/>
            <w:r>
              <w:rPr>
                <w:b/>
                <w:sz w:val="18"/>
                <w:lang w:val="fr-FR"/>
              </w:rPr>
              <w:t>Textgestaltung</w:t>
            </w:r>
            <w:proofErr w:type="spellEnd"/>
            <w:r>
              <w:rPr>
                <w:sz w:val="18"/>
                <w:lang w:val="fr-FR"/>
              </w:rPr>
              <w:t> :</w:t>
            </w:r>
          </w:p>
        </w:tc>
        <w:tc>
          <w:tcPr>
            <w:tcW w:w="2340" w:type="dxa"/>
          </w:tcPr>
          <w:p w:rsidR="001E4F49" w:rsidRDefault="001E4F49" w:rsidP="00302CC0">
            <w:pPr>
              <w:rPr>
                <w:sz w:val="18"/>
                <w:lang w:val="fr-FR"/>
              </w:rPr>
            </w:pPr>
          </w:p>
        </w:tc>
      </w:tr>
      <w:tr w:rsidR="001E4F49" w:rsidTr="00302CC0">
        <w:tc>
          <w:tcPr>
            <w:tcW w:w="8814" w:type="dxa"/>
          </w:tcPr>
          <w:p w:rsidR="001E4F49" w:rsidRDefault="001E4F49" w:rsidP="00302CC0">
            <w:pPr>
              <w:rPr>
                <w:sz w:val="18"/>
              </w:rPr>
            </w:pPr>
            <w:r>
              <w:rPr>
                <w:sz w:val="18"/>
              </w:rPr>
              <w:t>erstellt einen kohärenten und flüssig lesbaren Text, berücksichtigt dabei den Adressaten und bedient sich adäquater sprachlicher Mittel der Leseleitung</w:t>
            </w:r>
          </w:p>
        </w:tc>
        <w:tc>
          <w:tcPr>
            <w:tcW w:w="2340" w:type="dxa"/>
          </w:tcPr>
          <w:p w:rsidR="001E4F49" w:rsidRDefault="001E4F49" w:rsidP="00302CC0">
            <w:pPr>
              <w:rPr>
                <w:sz w:val="18"/>
              </w:rPr>
            </w:pPr>
            <w:r>
              <w:rPr>
                <w:sz w:val="18"/>
              </w:rPr>
              <w:t>5</w:t>
            </w:r>
          </w:p>
        </w:tc>
      </w:tr>
      <w:tr w:rsidR="001E4F49" w:rsidTr="00302CC0">
        <w:tc>
          <w:tcPr>
            <w:tcW w:w="8814" w:type="dxa"/>
          </w:tcPr>
          <w:p w:rsidR="001E4F49" w:rsidRDefault="001E4F49" w:rsidP="00302CC0">
            <w:pPr>
              <w:rPr>
                <w:sz w:val="18"/>
              </w:rPr>
            </w:pPr>
            <w:r>
              <w:rPr>
                <w:sz w:val="18"/>
              </w:rPr>
              <w:t>beachtet die Normen der jeweils geforderten Textsorte</w:t>
            </w:r>
          </w:p>
        </w:tc>
        <w:tc>
          <w:tcPr>
            <w:tcW w:w="2340" w:type="dxa"/>
          </w:tcPr>
          <w:p w:rsidR="001E4F49" w:rsidRDefault="001E4F49" w:rsidP="00302CC0">
            <w:pPr>
              <w:rPr>
                <w:sz w:val="18"/>
              </w:rPr>
            </w:pPr>
            <w:r>
              <w:rPr>
                <w:sz w:val="18"/>
              </w:rPr>
              <w:t>5</w:t>
            </w:r>
          </w:p>
        </w:tc>
      </w:tr>
      <w:tr w:rsidR="001E4F49" w:rsidTr="00302CC0">
        <w:tc>
          <w:tcPr>
            <w:tcW w:w="8814" w:type="dxa"/>
          </w:tcPr>
          <w:p w:rsidR="001E4F49" w:rsidRDefault="001E4F49" w:rsidP="00302CC0">
            <w:pPr>
              <w:rPr>
                <w:sz w:val="18"/>
              </w:rPr>
            </w:pPr>
            <w:r>
              <w:rPr>
                <w:sz w:val="18"/>
              </w:rPr>
              <w:t>strukturiert den Text in erkennbare und thematisch kohärente Abschnitte, die die Darstellungsabsicht sachgerecht unterstützen</w:t>
            </w:r>
          </w:p>
        </w:tc>
        <w:tc>
          <w:tcPr>
            <w:tcW w:w="2340" w:type="dxa"/>
          </w:tcPr>
          <w:p w:rsidR="001E4F49" w:rsidRDefault="001E4F49" w:rsidP="00302CC0">
            <w:pPr>
              <w:rPr>
                <w:sz w:val="18"/>
              </w:rPr>
            </w:pPr>
            <w:r>
              <w:rPr>
                <w:sz w:val="18"/>
              </w:rPr>
              <w:t>5</w:t>
            </w:r>
          </w:p>
        </w:tc>
      </w:tr>
      <w:tr w:rsidR="001E4F49" w:rsidTr="00302CC0">
        <w:tc>
          <w:tcPr>
            <w:tcW w:w="8814" w:type="dxa"/>
          </w:tcPr>
          <w:p w:rsidR="001E4F49" w:rsidRDefault="001E4F49" w:rsidP="00302CC0">
            <w:pPr>
              <w:rPr>
                <w:sz w:val="18"/>
              </w:rPr>
            </w:pPr>
            <w:r>
              <w:rPr>
                <w:sz w:val="18"/>
              </w:rPr>
              <w:t>stellt die einzelnen Gedanken in logischer, folgerichtiger Weise dar und verknüpft diese so, dass der Leser der Argumentation leicht folgen kann</w:t>
            </w:r>
          </w:p>
        </w:tc>
        <w:tc>
          <w:tcPr>
            <w:tcW w:w="2340" w:type="dxa"/>
          </w:tcPr>
          <w:p w:rsidR="001E4F49" w:rsidRDefault="001E4F49" w:rsidP="00302CC0">
            <w:pPr>
              <w:rPr>
                <w:sz w:val="18"/>
              </w:rPr>
            </w:pPr>
            <w:r>
              <w:rPr>
                <w:sz w:val="18"/>
              </w:rPr>
              <w:t>5</w:t>
            </w:r>
          </w:p>
        </w:tc>
      </w:tr>
      <w:tr w:rsidR="001E4F49" w:rsidTr="00302CC0">
        <w:tc>
          <w:tcPr>
            <w:tcW w:w="8814" w:type="dxa"/>
          </w:tcPr>
          <w:p w:rsidR="001E4F49" w:rsidRDefault="001E4F49" w:rsidP="00302CC0">
            <w:pPr>
              <w:rPr>
                <w:sz w:val="18"/>
              </w:rPr>
            </w:pPr>
            <w:r>
              <w:rPr>
                <w:sz w:val="18"/>
              </w:rPr>
              <w:t xml:space="preserve">gestaltet den Text ökonomisch (ohne unnötige Wiederholungen und </w:t>
            </w:r>
            <w:proofErr w:type="spellStart"/>
            <w:r>
              <w:rPr>
                <w:sz w:val="18"/>
              </w:rPr>
              <w:t>Umständlichkeiten</w:t>
            </w:r>
            <w:proofErr w:type="spellEnd"/>
            <w:r>
              <w:rPr>
                <w:sz w:val="18"/>
              </w:rPr>
              <w:t>)</w:t>
            </w:r>
          </w:p>
        </w:tc>
        <w:tc>
          <w:tcPr>
            <w:tcW w:w="2340" w:type="dxa"/>
          </w:tcPr>
          <w:p w:rsidR="001E4F49" w:rsidRDefault="001E4F49" w:rsidP="00302CC0">
            <w:pPr>
              <w:rPr>
                <w:sz w:val="18"/>
              </w:rPr>
            </w:pPr>
            <w:r>
              <w:rPr>
                <w:sz w:val="18"/>
              </w:rPr>
              <w:t>5</w:t>
            </w:r>
          </w:p>
        </w:tc>
      </w:tr>
      <w:tr w:rsidR="001E4F49" w:rsidTr="00302CC0">
        <w:tc>
          <w:tcPr>
            <w:tcW w:w="8814" w:type="dxa"/>
          </w:tcPr>
          <w:p w:rsidR="001E4F49" w:rsidRDefault="001E4F49" w:rsidP="00302CC0">
            <w:pPr>
              <w:rPr>
                <w:sz w:val="18"/>
              </w:rPr>
            </w:pPr>
            <w:r>
              <w:rPr>
                <w:sz w:val="18"/>
              </w:rPr>
              <w:t>schafft Leseanreiz, zeigt Originalität, gibt Beispiele, stellt rhetorische Fragen, gibt Vorverweise</w:t>
            </w:r>
          </w:p>
        </w:tc>
        <w:tc>
          <w:tcPr>
            <w:tcW w:w="2340" w:type="dxa"/>
          </w:tcPr>
          <w:p w:rsidR="001E4F49" w:rsidRDefault="001E4F49" w:rsidP="00302CC0">
            <w:pPr>
              <w:rPr>
                <w:sz w:val="18"/>
              </w:rPr>
            </w:pPr>
            <w:r>
              <w:rPr>
                <w:sz w:val="18"/>
              </w:rPr>
              <w:t>5</w:t>
            </w:r>
          </w:p>
        </w:tc>
      </w:tr>
      <w:tr w:rsidR="001E4F49" w:rsidTr="00302CC0">
        <w:tc>
          <w:tcPr>
            <w:tcW w:w="8814" w:type="dxa"/>
          </w:tcPr>
          <w:p w:rsidR="001E4F49" w:rsidRDefault="001E4F49" w:rsidP="00302CC0">
            <w:pPr>
              <w:rPr>
                <w:b/>
                <w:sz w:val="18"/>
              </w:rPr>
            </w:pPr>
          </w:p>
        </w:tc>
        <w:tc>
          <w:tcPr>
            <w:tcW w:w="2340" w:type="dxa"/>
          </w:tcPr>
          <w:p w:rsidR="001E4F49" w:rsidRDefault="001E4F49" w:rsidP="00302CC0">
            <w:pPr>
              <w:rPr>
                <w:sz w:val="18"/>
              </w:rPr>
            </w:pPr>
          </w:p>
        </w:tc>
      </w:tr>
      <w:tr w:rsidR="001E4F49" w:rsidTr="00302CC0">
        <w:tc>
          <w:tcPr>
            <w:tcW w:w="8814" w:type="dxa"/>
          </w:tcPr>
          <w:p w:rsidR="001E4F49" w:rsidRDefault="001E4F49" w:rsidP="00302CC0">
            <w:pPr>
              <w:rPr>
                <w:b/>
                <w:sz w:val="18"/>
              </w:rPr>
            </w:pPr>
            <w:r>
              <w:rPr>
                <w:b/>
                <w:sz w:val="18"/>
              </w:rPr>
              <w:t>Ausdrucksvermögen/Verfügbarkeit sprachlicher Mittel</w:t>
            </w:r>
          </w:p>
        </w:tc>
        <w:tc>
          <w:tcPr>
            <w:tcW w:w="2340" w:type="dxa"/>
          </w:tcPr>
          <w:p w:rsidR="001E4F49" w:rsidRDefault="001E4F49" w:rsidP="00302CC0">
            <w:pPr>
              <w:rPr>
                <w:sz w:val="18"/>
              </w:rPr>
            </w:pPr>
          </w:p>
        </w:tc>
      </w:tr>
      <w:tr w:rsidR="001E4F49" w:rsidTr="00302CC0">
        <w:tc>
          <w:tcPr>
            <w:tcW w:w="8814" w:type="dxa"/>
          </w:tcPr>
          <w:p w:rsidR="001E4F49" w:rsidRDefault="001E4F49" w:rsidP="00302CC0">
            <w:pPr>
              <w:rPr>
                <w:sz w:val="18"/>
              </w:rPr>
            </w:pPr>
            <w:r>
              <w:rPr>
                <w:sz w:val="18"/>
              </w:rPr>
              <w:t>formuliert verständlich, präzise und klar</w:t>
            </w:r>
          </w:p>
        </w:tc>
        <w:tc>
          <w:tcPr>
            <w:tcW w:w="2340" w:type="dxa"/>
          </w:tcPr>
          <w:p w:rsidR="001E4F49" w:rsidRDefault="001E4F49" w:rsidP="00302CC0">
            <w:pPr>
              <w:rPr>
                <w:sz w:val="18"/>
              </w:rPr>
            </w:pPr>
            <w:r>
              <w:rPr>
                <w:sz w:val="18"/>
              </w:rPr>
              <w:t>4</w:t>
            </w:r>
          </w:p>
        </w:tc>
      </w:tr>
      <w:tr w:rsidR="001E4F49" w:rsidTr="00302CC0">
        <w:tc>
          <w:tcPr>
            <w:tcW w:w="8814" w:type="dxa"/>
          </w:tcPr>
          <w:p w:rsidR="001E4F49" w:rsidRDefault="001E4F49" w:rsidP="00302CC0">
            <w:pPr>
              <w:rPr>
                <w:sz w:val="18"/>
              </w:rPr>
            </w:pPr>
            <w:r>
              <w:rPr>
                <w:sz w:val="18"/>
              </w:rPr>
              <w:t>bedient sich eines sachlich wie stilistisch angemessenen und differenzierten allgemeinen Wortschatzes sowie passender idiomatischer Wendungen</w:t>
            </w:r>
          </w:p>
        </w:tc>
        <w:tc>
          <w:tcPr>
            <w:tcW w:w="2340" w:type="dxa"/>
          </w:tcPr>
          <w:p w:rsidR="001E4F49" w:rsidRDefault="001E4F49" w:rsidP="00302CC0">
            <w:pPr>
              <w:rPr>
                <w:sz w:val="18"/>
              </w:rPr>
            </w:pPr>
            <w:r>
              <w:rPr>
                <w:sz w:val="18"/>
              </w:rPr>
              <w:t>4</w:t>
            </w:r>
          </w:p>
        </w:tc>
      </w:tr>
      <w:tr w:rsidR="001E4F49" w:rsidTr="00302CC0">
        <w:tc>
          <w:tcPr>
            <w:tcW w:w="8814" w:type="dxa"/>
          </w:tcPr>
          <w:p w:rsidR="001E4F49" w:rsidRDefault="001E4F49" w:rsidP="00302CC0">
            <w:pPr>
              <w:rPr>
                <w:sz w:val="18"/>
              </w:rPr>
            </w:pPr>
            <w:r>
              <w:rPr>
                <w:sz w:val="18"/>
              </w:rPr>
              <w:t>bedient sich eines treffenden und differenzierten thematischen Wortschatzes</w:t>
            </w:r>
          </w:p>
        </w:tc>
        <w:tc>
          <w:tcPr>
            <w:tcW w:w="2340" w:type="dxa"/>
          </w:tcPr>
          <w:p w:rsidR="001E4F49" w:rsidRDefault="001E4F49" w:rsidP="00302CC0">
            <w:pPr>
              <w:rPr>
                <w:sz w:val="18"/>
              </w:rPr>
            </w:pPr>
            <w:r>
              <w:rPr>
                <w:sz w:val="18"/>
              </w:rPr>
              <w:t>4</w:t>
            </w:r>
          </w:p>
        </w:tc>
      </w:tr>
      <w:tr w:rsidR="001E4F49" w:rsidTr="00302CC0">
        <w:tc>
          <w:tcPr>
            <w:tcW w:w="8814" w:type="dxa"/>
          </w:tcPr>
          <w:p w:rsidR="001E4F49" w:rsidRDefault="001E4F49" w:rsidP="00302CC0">
            <w:pPr>
              <w:rPr>
                <w:sz w:val="18"/>
              </w:rPr>
            </w:pPr>
            <w:r>
              <w:rPr>
                <w:sz w:val="18"/>
              </w:rPr>
              <w:t xml:space="preserve">bedient sich in sachlich wie stilistisch angemessener Weise des fachmethodischen Wortschatzes (Interpretationswortschatz: </w:t>
            </w:r>
            <w:proofErr w:type="spellStart"/>
            <w:r>
              <w:rPr>
                <w:sz w:val="18"/>
              </w:rPr>
              <w:t>charnières</w:t>
            </w:r>
            <w:proofErr w:type="spellEnd"/>
            <w:r>
              <w:rPr>
                <w:sz w:val="18"/>
              </w:rPr>
              <w:t>)</w:t>
            </w:r>
          </w:p>
        </w:tc>
        <w:tc>
          <w:tcPr>
            <w:tcW w:w="2340" w:type="dxa"/>
          </w:tcPr>
          <w:p w:rsidR="001E4F49" w:rsidRDefault="001E4F49" w:rsidP="00302CC0">
            <w:pPr>
              <w:rPr>
                <w:sz w:val="18"/>
              </w:rPr>
            </w:pPr>
            <w:r>
              <w:rPr>
                <w:sz w:val="18"/>
              </w:rPr>
              <w:t>4</w:t>
            </w:r>
          </w:p>
        </w:tc>
      </w:tr>
      <w:tr w:rsidR="001E4F49" w:rsidTr="00302CC0">
        <w:tc>
          <w:tcPr>
            <w:tcW w:w="8814" w:type="dxa"/>
          </w:tcPr>
          <w:p w:rsidR="001E4F49" w:rsidRDefault="001E4F49" w:rsidP="00302CC0">
            <w:pPr>
              <w:rPr>
                <w:sz w:val="18"/>
              </w:rPr>
            </w:pPr>
            <w:r>
              <w:rPr>
                <w:sz w:val="18"/>
              </w:rPr>
              <w:t xml:space="preserve">bildet angemessen komplexe Satzgefüge und variiert den Satzbau in angemessener Weise (z.B. Wechsel zwischen Para- und Hypotaxe, Partizipial-, </w:t>
            </w:r>
            <w:proofErr w:type="spellStart"/>
            <w:r>
              <w:rPr>
                <w:sz w:val="18"/>
              </w:rPr>
              <w:t>Gerundial</w:t>
            </w:r>
            <w:proofErr w:type="spellEnd"/>
            <w:r>
              <w:rPr>
                <w:sz w:val="18"/>
              </w:rPr>
              <w:t>- und Infinitivkonstruktionen, Aktiv/Passiv)</w:t>
            </w:r>
          </w:p>
        </w:tc>
        <w:tc>
          <w:tcPr>
            <w:tcW w:w="2340" w:type="dxa"/>
          </w:tcPr>
          <w:p w:rsidR="001E4F49" w:rsidRDefault="001E4F49" w:rsidP="00302CC0">
            <w:pPr>
              <w:rPr>
                <w:sz w:val="18"/>
              </w:rPr>
            </w:pPr>
            <w:r>
              <w:rPr>
                <w:sz w:val="18"/>
              </w:rPr>
              <w:t>10</w:t>
            </w:r>
          </w:p>
        </w:tc>
      </w:tr>
      <w:tr w:rsidR="001E4F49" w:rsidTr="00302CC0">
        <w:tc>
          <w:tcPr>
            <w:tcW w:w="8814" w:type="dxa"/>
          </w:tcPr>
          <w:p w:rsidR="001E4F49" w:rsidRDefault="001E4F49" w:rsidP="00302CC0">
            <w:pPr>
              <w:rPr>
                <w:sz w:val="18"/>
              </w:rPr>
            </w:pPr>
            <w:r>
              <w:rPr>
                <w:sz w:val="18"/>
              </w:rPr>
              <w:t>löst sich von Formulierungen des Ausgangstextes und formuliert eigenständig</w:t>
            </w:r>
          </w:p>
        </w:tc>
        <w:tc>
          <w:tcPr>
            <w:tcW w:w="2340" w:type="dxa"/>
          </w:tcPr>
          <w:p w:rsidR="001E4F49" w:rsidRDefault="001E4F49" w:rsidP="00302CC0">
            <w:pPr>
              <w:rPr>
                <w:sz w:val="18"/>
              </w:rPr>
            </w:pPr>
            <w:r>
              <w:rPr>
                <w:sz w:val="18"/>
              </w:rPr>
              <w:t>4</w:t>
            </w:r>
          </w:p>
        </w:tc>
      </w:tr>
      <w:tr w:rsidR="001E4F49" w:rsidTr="00302CC0">
        <w:trPr>
          <w:trHeight w:val="295"/>
        </w:trPr>
        <w:tc>
          <w:tcPr>
            <w:tcW w:w="8814" w:type="dxa"/>
          </w:tcPr>
          <w:p w:rsidR="001E4F49" w:rsidRDefault="001E4F49" w:rsidP="00302CC0">
            <w:pPr>
              <w:rPr>
                <w:b/>
                <w:sz w:val="18"/>
              </w:rPr>
            </w:pPr>
          </w:p>
        </w:tc>
        <w:tc>
          <w:tcPr>
            <w:tcW w:w="2340" w:type="dxa"/>
          </w:tcPr>
          <w:p w:rsidR="001E4F49" w:rsidRDefault="001E4F49" w:rsidP="00302CC0">
            <w:pPr>
              <w:rPr>
                <w:sz w:val="18"/>
              </w:rPr>
            </w:pPr>
          </w:p>
        </w:tc>
      </w:tr>
      <w:tr w:rsidR="001E4F49" w:rsidTr="00302CC0">
        <w:trPr>
          <w:trHeight w:val="820"/>
        </w:trPr>
        <w:tc>
          <w:tcPr>
            <w:tcW w:w="8814" w:type="dxa"/>
          </w:tcPr>
          <w:p w:rsidR="001E4F49" w:rsidRDefault="001E4F49" w:rsidP="00302CC0">
            <w:pPr>
              <w:rPr>
                <w:b/>
                <w:sz w:val="18"/>
              </w:rPr>
            </w:pPr>
            <w:r>
              <w:rPr>
                <w:b/>
                <w:sz w:val="18"/>
              </w:rPr>
              <w:t>Sprachrichtigkeit:</w:t>
            </w:r>
          </w:p>
          <w:p w:rsidR="001E4F49" w:rsidRDefault="001E4F49" w:rsidP="00302CC0">
            <w:pPr>
              <w:rPr>
                <w:sz w:val="18"/>
              </w:rPr>
            </w:pPr>
            <w:r>
              <w:rPr>
                <w:sz w:val="18"/>
              </w:rPr>
              <w:t>Ist in der Lage, einen Text weitgehend nach den Normen der sprachlichen Korrektheit zu verfassen (Lexik, Grammatik, Orthographie: 10/10/10)</w:t>
            </w:r>
          </w:p>
        </w:tc>
        <w:tc>
          <w:tcPr>
            <w:tcW w:w="2340" w:type="dxa"/>
          </w:tcPr>
          <w:p w:rsidR="001E4F49" w:rsidRDefault="001E4F49" w:rsidP="00302CC0">
            <w:pPr>
              <w:rPr>
                <w:sz w:val="18"/>
              </w:rPr>
            </w:pPr>
            <w:r>
              <w:rPr>
                <w:sz w:val="18"/>
              </w:rPr>
              <w:t>10</w:t>
            </w:r>
          </w:p>
          <w:p w:rsidR="001E4F49" w:rsidRDefault="001E4F49" w:rsidP="00302CC0">
            <w:pPr>
              <w:rPr>
                <w:sz w:val="18"/>
              </w:rPr>
            </w:pPr>
            <w:r>
              <w:rPr>
                <w:sz w:val="18"/>
              </w:rPr>
              <w:t>10</w:t>
            </w:r>
          </w:p>
          <w:p w:rsidR="001E4F49" w:rsidRDefault="001E4F49" w:rsidP="00302CC0">
            <w:pPr>
              <w:rPr>
                <w:sz w:val="18"/>
              </w:rPr>
            </w:pPr>
            <w:r>
              <w:rPr>
                <w:sz w:val="18"/>
              </w:rPr>
              <w:t>10</w:t>
            </w:r>
          </w:p>
        </w:tc>
      </w:tr>
    </w:tbl>
    <w:p w:rsidR="001E4F49" w:rsidRDefault="001E4F49" w:rsidP="001E4F49">
      <w:pPr>
        <w:ind w:left="6372"/>
        <w:rPr>
          <w:sz w:val="18"/>
        </w:rPr>
      </w:pPr>
      <w:r>
        <w:rPr>
          <w:sz w:val="18"/>
        </w:rPr>
        <w:t xml:space="preserve">Gesamtnote: </w:t>
      </w:r>
    </w:p>
    <w:p w:rsidR="001E4F49" w:rsidRPr="001E4F49" w:rsidRDefault="001E4F49" w:rsidP="0006351C">
      <w:pPr>
        <w:spacing w:after="0" w:line="240" w:lineRule="auto"/>
        <w:rPr>
          <w:rFonts w:ascii="Arial" w:eastAsia="Times New Roman" w:hAnsi="Arial" w:cs="Arial"/>
          <w:sz w:val="24"/>
          <w:szCs w:val="24"/>
          <w:lang w:eastAsia="de-DE"/>
        </w:rPr>
      </w:pPr>
    </w:p>
    <w:sectPr w:rsidR="001E4F49" w:rsidRPr="001E4F49" w:rsidSect="001E4F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1B6"/>
    <w:multiLevelType w:val="multilevel"/>
    <w:tmpl w:val="2998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E43A9"/>
    <w:multiLevelType w:val="hybridMultilevel"/>
    <w:tmpl w:val="DF0A1080"/>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0DD10D8"/>
    <w:multiLevelType w:val="multilevel"/>
    <w:tmpl w:val="2998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C4177"/>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BAF5F31"/>
    <w:multiLevelType w:val="multilevel"/>
    <w:tmpl w:val="6F9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31954"/>
    <w:multiLevelType w:val="hybridMultilevel"/>
    <w:tmpl w:val="B614B96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7896CB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2B7493F"/>
    <w:multiLevelType w:val="multilevel"/>
    <w:tmpl w:val="92D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117D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67277F2"/>
    <w:multiLevelType w:val="multilevel"/>
    <w:tmpl w:val="2998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D6433"/>
    <w:multiLevelType w:val="multilevel"/>
    <w:tmpl w:val="2998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8"/>
  </w:num>
  <w:num w:numId="5">
    <w:abstractNumId w:val="6"/>
  </w:num>
  <w:num w:numId="6">
    <w:abstractNumId w:val="2"/>
  </w:num>
  <w:num w:numId="7">
    <w:abstractNumId w:val="3"/>
  </w:num>
  <w:num w:numId="8">
    <w:abstractNumId w:val="10"/>
  </w:num>
  <w:num w:numId="9">
    <w:abstractNumId w:val="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6351C"/>
    <w:rsid w:val="0006351C"/>
    <w:rsid w:val="001112E9"/>
    <w:rsid w:val="00111E3C"/>
    <w:rsid w:val="001E4F49"/>
    <w:rsid w:val="0023183C"/>
    <w:rsid w:val="002B6099"/>
    <w:rsid w:val="003128BA"/>
    <w:rsid w:val="00475B5D"/>
    <w:rsid w:val="0048405F"/>
    <w:rsid w:val="00532770"/>
    <w:rsid w:val="005521F2"/>
    <w:rsid w:val="005D730B"/>
    <w:rsid w:val="00640B5F"/>
    <w:rsid w:val="00677A5B"/>
    <w:rsid w:val="00695AD6"/>
    <w:rsid w:val="006B2EAC"/>
    <w:rsid w:val="007A487C"/>
    <w:rsid w:val="008308A6"/>
    <w:rsid w:val="008A1903"/>
    <w:rsid w:val="009B5731"/>
    <w:rsid w:val="009C09E2"/>
    <w:rsid w:val="00A50DDF"/>
    <w:rsid w:val="00B10037"/>
    <w:rsid w:val="00B1509B"/>
    <w:rsid w:val="00BB2DDC"/>
    <w:rsid w:val="00C6468F"/>
    <w:rsid w:val="00DC41B4"/>
    <w:rsid w:val="00E06325"/>
    <w:rsid w:val="00E518CA"/>
    <w:rsid w:val="00EA4E33"/>
    <w:rsid w:val="00EB6F49"/>
    <w:rsid w:val="00EF03C3"/>
    <w:rsid w:val="00F00366"/>
    <w:rsid w:val="00FF22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2E9"/>
  </w:style>
  <w:style w:type="paragraph" w:styleId="berschrift1">
    <w:name w:val="heading 1"/>
    <w:basedOn w:val="Standard"/>
    <w:next w:val="Standard"/>
    <w:link w:val="berschrift1Zchn"/>
    <w:qFormat/>
    <w:rsid w:val="001E4F49"/>
    <w:pPr>
      <w:keepNext/>
      <w:pBdr>
        <w:top w:val="double" w:sz="4" w:space="1" w:color="auto"/>
        <w:left w:val="double" w:sz="4" w:space="4" w:color="auto"/>
        <w:bottom w:val="double" w:sz="4" w:space="1" w:color="auto"/>
        <w:right w:val="double" w:sz="4" w:space="4" w:color="auto"/>
      </w:pBdr>
      <w:shd w:val="pct10" w:color="auto" w:fill="auto"/>
      <w:spacing w:after="0" w:line="240" w:lineRule="auto"/>
      <w:outlineLvl w:val="0"/>
    </w:pPr>
    <w:rPr>
      <w:rFonts w:ascii="Times New Roman" w:eastAsia="Times New Roman" w:hAnsi="Times New Roman" w:cs="Times New Roman"/>
      <w:b/>
      <w:bCs/>
      <w:sz w:val="32"/>
      <w:szCs w:val="24"/>
      <w:lang w:eastAsia="de-DE"/>
    </w:rPr>
  </w:style>
  <w:style w:type="paragraph" w:styleId="berschrift3">
    <w:name w:val="heading 3"/>
    <w:basedOn w:val="Standard"/>
    <w:next w:val="Standard"/>
    <w:link w:val="berschrift3Zchn"/>
    <w:unhideWhenUsed/>
    <w:qFormat/>
    <w:rsid w:val="001E4F49"/>
    <w:pPr>
      <w:keepNext/>
      <w:pBdr>
        <w:top w:val="double" w:sz="4" w:space="1" w:color="auto"/>
        <w:left w:val="double" w:sz="4" w:space="14" w:color="auto"/>
        <w:bottom w:val="double" w:sz="4" w:space="1" w:color="auto"/>
        <w:right w:val="double" w:sz="4" w:space="14" w:color="auto"/>
      </w:pBdr>
      <w:spacing w:after="0" w:line="360" w:lineRule="auto"/>
      <w:outlineLvl w:val="2"/>
    </w:pPr>
    <w:rPr>
      <w:rFonts w:ascii="Arial" w:eastAsia="Times New Roman" w:hAnsi="Arial" w:cs="Arial"/>
      <w:b/>
      <w:sz w:val="24"/>
      <w:szCs w:val="24"/>
      <w:lang w:val="fr-FR" w:eastAsia="de-DE"/>
    </w:rPr>
  </w:style>
  <w:style w:type="paragraph" w:styleId="berschrift4">
    <w:name w:val="heading 4"/>
    <w:basedOn w:val="Standard"/>
    <w:next w:val="Standard"/>
    <w:link w:val="berschrift4Zchn"/>
    <w:unhideWhenUsed/>
    <w:qFormat/>
    <w:rsid w:val="001E4F49"/>
    <w:pPr>
      <w:keepNext/>
      <w:spacing w:after="0" w:line="240" w:lineRule="auto"/>
      <w:outlineLvl w:val="3"/>
    </w:pPr>
    <w:rPr>
      <w:rFonts w:ascii="Times New Roman" w:eastAsia="Times New Roman" w:hAnsi="Times New Roman" w:cs="Times New Roman"/>
      <w:b/>
      <w:sz w:val="16"/>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635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6351C"/>
    <w:rPr>
      <w:color w:val="0000FF"/>
      <w:u w:val="single"/>
    </w:rPr>
  </w:style>
  <w:style w:type="paragraph" w:customStyle="1" w:styleId="modifydate">
    <w:name w:val="modifydate"/>
    <w:basedOn w:val="Standard"/>
    <w:rsid w:val="000635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6351C"/>
    <w:pPr>
      <w:ind w:left="720"/>
      <w:contextualSpacing/>
    </w:pPr>
  </w:style>
  <w:style w:type="table" w:styleId="Tabellengitternetz">
    <w:name w:val="Table Grid"/>
    <w:basedOn w:val="NormaleTabelle"/>
    <w:uiPriority w:val="59"/>
    <w:rsid w:val="00A50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1E4F49"/>
    <w:rPr>
      <w:rFonts w:ascii="Times New Roman" w:eastAsia="Times New Roman" w:hAnsi="Times New Roman" w:cs="Times New Roman"/>
      <w:b/>
      <w:bCs/>
      <w:sz w:val="32"/>
      <w:szCs w:val="24"/>
      <w:shd w:val="pct10" w:color="auto" w:fill="auto"/>
      <w:lang w:eastAsia="de-DE"/>
    </w:rPr>
  </w:style>
  <w:style w:type="character" w:customStyle="1" w:styleId="berschrift3Zchn">
    <w:name w:val="Überschrift 3 Zchn"/>
    <w:basedOn w:val="Absatz-Standardschriftart"/>
    <w:link w:val="berschrift3"/>
    <w:rsid w:val="001E4F49"/>
    <w:rPr>
      <w:rFonts w:ascii="Arial" w:eastAsia="Times New Roman" w:hAnsi="Arial" w:cs="Arial"/>
      <w:b/>
      <w:sz w:val="24"/>
      <w:szCs w:val="24"/>
      <w:lang w:val="fr-FR" w:eastAsia="de-DE"/>
    </w:rPr>
  </w:style>
  <w:style w:type="character" w:customStyle="1" w:styleId="berschrift4Zchn">
    <w:name w:val="Überschrift 4 Zchn"/>
    <w:basedOn w:val="Absatz-Standardschriftart"/>
    <w:link w:val="berschrift4"/>
    <w:rsid w:val="001E4F49"/>
    <w:rPr>
      <w:rFonts w:ascii="Times New Roman" w:eastAsia="Times New Roman" w:hAnsi="Times New Roman" w:cs="Times New Roman"/>
      <w:b/>
      <w:sz w:val="16"/>
      <w:lang w:val="fr-FR" w:eastAsia="de-DE"/>
    </w:rPr>
  </w:style>
  <w:style w:type="paragraph" w:styleId="Textkrper">
    <w:name w:val="Body Text"/>
    <w:basedOn w:val="Standard"/>
    <w:link w:val="TextkrperZchn"/>
    <w:semiHidden/>
    <w:unhideWhenUsed/>
    <w:rsid w:val="001E4F49"/>
    <w:pPr>
      <w:spacing w:after="0" w:line="240" w:lineRule="auto"/>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semiHidden/>
    <w:rsid w:val="001E4F49"/>
    <w:rPr>
      <w:rFonts w:ascii="Times New Roman" w:eastAsia="Times New Roman" w:hAnsi="Times New Roman" w:cs="Times New Roman"/>
      <w:b/>
      <w:bCs/>
      <w:sz w:val="24"/>
      <w:szCs w:val="24"/>
      <w:lang w:eastAsia="de-DE"/>
    </w:rPr>
  </w:style>
</w:styles>
</file>

<file path=word/webSettings.xml><?xml version="1.0" encoding="utf-8"?>
<w:webSettings xmlns:r="http://schemas.openxmlformats.org/officeDocument/2006/relationships" xmlns:w="http://schemas.openxmlformats.org/wordprocessingml/2006/main">
  <w:divs>
    <w:div w:id="751971476">
      <w:bodyDiv w:val="1"/>
      <w:marLeft w:val="0"/>
      <w:marRight w:val="0"/>
      <w:marTop w:val="0"/>
      <w:marBottom w:val="0"/>
      <w:divBdr>
        <w:top w:val="none" w:sz="0" w:space="0" w:color="auto"/>
        <w:left w:val="none" w:sz="0" w:space="0" w:color="auto"/>
        <w:bottom w:val="none" w:sz="0" w:space="0" w:color="auto"/>
        <w:right w:val="none" w:sz="0" w:space="0" w:color="auto"/>
      </w:divBdr>
      <w:divsChild>
        <w:div w:id="1867986485">
          <w:marLeft w:val="0"/>
          <w:marRight w:val="0"/>
          <w:marTop w:val="0"/>
          <w:marBottom w:val="0"/>
          <w:divBdr>
            <w:top w:val="none" w:sz="0" w:space="0" w:color="auto"/>
            <w:left w:val="none" w:sz="0" w:space="0" w:color="auto"/>
            <w:bottom w:val="none" w:sz="0" w:space="0" w:color="auto"/>
            <w:right w:val="none" w:sz="0" w:space="0" w:color="auto"/>
          </w:divBdr>
          <w:divsChild>
            <w:div w:id="2067410360">
              <w:marLeft w:val="0"/>
              <w:marRight w:val="0"/>
              <w:marTop w:val="0"/>
              <w:marBottom w:val="0"/>
              <w:divBdr>
                <w:top w:val="none" w:sz="0" w:space="0" w:color="auto"/>
                <w:left w:val="none" w:sz="0" w:space="0" w:color="auto"/>
                <w:bottom w:val="none" w:sz="0" w:space="0" w:color="auto"/>
                <w:right w:val="none" w:sz="0" w:space="0" w:color="auto"/>
              </w:divBdr>
            </w:div>
            <w:div w:id="123239772">
              <w:marLeft w:val="0"/>
              <w:marRight w:val="0"/>
              <w:marTop w:val="0"/>
              <w:marBottom w:val="0"/>
              <w:divBdr>
                <w:top w:val="none" w:sz="0" w:space="0" w:color="auto"/>
                <w:left w:val="none" w:sz="0" w:space="0" w:color="auto"/>
                <w:bottom w:val="none" w:sz="0" w:space="0" w:color="auto"/>
                <w:right w:val="none" w:sz="0" w:space="0" w:color="auto"/>
              </w:divBdr>
            </w:div>
            <w:div w:id="1366295299">
              <w:marLeft w:val="0"/>
              <w:marRight w:val="0"/>
              <w:marTop w:val="0"/>
              <w:marBottom w:val="0"/>
              <w:divBdr>
                <w:top w:val="none" w:sz="0" w:space="0" w:color="auto"/>
                <w:left w:val="none" w:sz="0" w:space="0" w:color="auto"/>
                <w:bottom w:val="none" w:sz="0" w:space="0" w:color="auto"/>
                <w:right w:val="none" w:sz="0" w:space="0" w:color="auto"/>
              </w:divBdr>
            </w:div>
            <w:div w:id="601230961">
              <w:marLeft w:val="0"/>
              <w:marRight w:val="0"/>
              <w:marTop w:val="0"/>
              <w:marBottom w:val="0"/>
              <w:divBdr>
                <w:top w:val="none" w:sz="0" w:space="0" w:color="auto"/>
                <w:left w:val="none" w:sz="0" w:space="0" w:color="auto"/>
                <w:bottom w:val="none" w:sz="0" w:space="0" w:color="auto"/>
                <w:right w:val="none" w:sz="0" w:space="0" w:color="auto"/>
              </w:divBdr>
            </w:div>
            <w:div w:id="410852602">
              <w:marLeft w:val="0"/>
              <w:marRight w:val="0"/>
              <w:marTop w:val="0"/>
              <w:marBottom w:val="0"/>
              <w:divBdr>
                <w:top w:val="none" w:sz="0" w:space="0" w:color="auto"/>
                <w:left w:val="none" w:sz="0" w:space="0" w:color="auto"/>
                <w:bottom w:val="none" w:sz="0" w:space="0" w:color="auto"/>
                <w:right w:val="none" w:sz="0" w:space="0" w:color="auto"/>
              </w:divBdr>
            </w:div>
            <w:div w:id="989552658">
              <w:marLeft w:val="0"/>
              <w:marRight w:val="0"/>
              <w:marTop w:val="0"/>
              <w:marBottom w:val="0"/>
              <w:divBdr>
                <w:top w:val="none" w:sz="0" w:space="0" w:color="auto"/>
                <w:left w:val="none" w:sz="0" w:space="0" w:color="auto"/>
                <w:bottom w:val="none" w:sz="0" w:space="0" w:color="auto"/>
                <w:right w:val="none" w:sz="0" w:space="0" w:color="auto"/>
              </w:divBdr>
            </w:div>
            <w:div w:id="1161888010">
              <w:marLeft w:val="0"/>
              <w:marRight w:val="0"/>
              <w:marTop w:val="0"/>
              <w:marBottom w:val="0"/>
              <w:divBdr>
                <w:top w:val="none" w:sz="0" w:space="0" w:color="auto"/>
                <w:left w:val="none" w:sz="0" w:space="0" w:color="auto"/>
                <w:bottom w:val="none" w:sz="0" w:space="0" w:color="auto"/>
                <w:right w:val="none" w:sz="0" w:space="0" w:color="auto"/>
              </w:divBdr>
            </w:div>
            <w:div w:id="1996062653">
              <w:marLeft w:val="360"/>
              <w:marRight w:val="0"/>
              <w:marTop w:val="0"/>
              <w:marBottom w:val="0"/>
              <w:divBdr>
                <w:top w:val="none" w:sz="0" w:space="0" w:color="auto"/>
                <w:left w:val="none" w:sz="0" w:space="0" w:color="auto"/>
                <w:bottom w:val="none" w:sz="0" w:space="0" w:color="auto"/>
                <w:right w:val="none" w:sz="0" w:space="0" w:color="auto"/>
              </w:divBdr>
            </w:div>
            <w:div w:id="636954156">
              <w:marLeft w:val="0"/>
              <w:marRight w:val="0"/>
              <w:marTop w:val="0"/>
              <w:marBottom w:val="0"/>
              <w:divBdr>
                <w:top w:val="none" w:sz="0" w:space="0" w:color="auto"/>
                <w:left w:val="none" w:sz="0" w:space="0" w:color="auto"/>
                <w:bottom w:val="none" w:sz="0" w:space="0" w:color="auto"/>
                <w:right w:val="none" w:sz="0" w:space="0" w:color="auto"/>
              </w:divBdr>
            </w:div>
            <w:div w:id="155918491">
              <w:marLeft w:val="0"/>
              <w:marRight w:val="0"/>
              <w:marTop w:val="0"/>
              <w:marBottom w:val="0"/>
              <w:divBdr>
                <w:top w:val="none" w:sz="0" w:space="0" w:color="auto"/>
                <w:left w:val="none" w:sz="0" w:space="0" w:color="auto"/>
                <w:bottom w:val="none" w:sz="0" w:space="0" w:color="auto"/>
                <w:right w:val="none" w:sz="0" w:space="0" w:color="auto"/>
              </w:divBdr>
            </w:div>
            <w:div w:id="1701782659">
              <w:marLeft w:val="0"/>
              <w:marRight w:val="0"/>
              <w:marTop w:val="0"/>
              <w:marBottom w:val="0"/>
              <w:divBdr>
                <w:top w:val="none" w:sz="0" w:space="0" w:color="auto"/>
                <w:left w:val="none" w:sz="0" w:space="0" w:color="auto"/>
                <w:bottom w:val="none" w:sz="0" w:space="0" w:color="auto"/>
                <w:right w:val="none" w:sz="0" w:space="0" w:color="auto"/>
              </w:divBdr>
            </w:div>
            <w:div w:id="1150251084">
              <w:marLeft w:val="0"/>
              <w:marRight w:val="0"/>
              <w:marTop w:val="0"/>
              <w:marBottom w:val="0"/>
              <w:divBdr>
                <w:top w:val="none" w:sz="0" w:space="0" w:color="auto"/>
                <w:left w:val="none" w:sz="0" w:space="0" w:color="auto"/>
                <w:bottom w:val="none" w:sz="0" w:space="0" w:color="auto"/>
                <w:right w:val="none" w:sz="0" w:space="0" w:color="auto"/>
              </w:divBdr>
            </w:div>
            <w:div w:id="900870161">
              <w:marLeft w:val="360"/>
              <w:marRight w:val="0"/>
              <w:marTop w:val="0"/>
              <w:marBottom w:val="0"/>
              <w:divBdr>
                <w:top w:val="none" w:sz="0" w:space="0" w:color="auto"/>
                <w:left w:val="none" w:sz="0" w:space="0" w:color="auto"/>
                <w:bottom w:val="none" w:sz="0" w:space="0" w:color="auto"/>
                <w:right w:val="none" w:sz="0" w:space="0" w:color="auto"/>
              </w:divBdr>
            </w:div>
            <w:div w:id="35979884">
              <w:marLeft w:val="0"/>
              <w:marRight w:val="0"/>
              <w:marTop w:val="0"/>
              <w:marBottom w:val="0"/>
              <w:divBdr>
                <w:top w:val="none" w:sz="0" w:space="0" w:color="auto"/>
                <w:left w:val="none" w:sz="0" w:space="0" w:color="auto"/>
                <w:bottom w:val="none" w:sz="0" w:space="0" w:color="auto"/>
                <w:right w:val="none" w:sz="0" w:space="0" w:color="auto"/>
              </w:divBdr>
            </w:div>
            <w:div w:id="1456562310">
              <w:marLeft w:val="0"/>
              <w:marRight w:val="0"/>
              <w:marTop w:val="0"/>
              <w:marBottom w:val="0"/>
              <w:divBdr>
                <w:top w:val="none" w:sz="0" w:space="0" w:color="auto"/>
                <w:left w:val="none" w:sz="0" w:space="0" w:color="auto"/>
                <w:bottom w:val="none" w:sz="0" w:space="0" w:color="auto"/>
                <w:right w:val="none" w:sz="0" w:space="0" w:color="auto"/>
              </w:divBdr>
            </w:div>
            <w:div w:id="408355900">
              <w:marLeft w:val="0"/>
              <w:marRight w:val="0"/>
              <w:marTop w:val="0"/>
              <w:marBottom w:val="0"/>
              <w:divBdr>
                <w:top w:val="none" w:sz="0" w:space="0" w:color="auto"/>
                <w:left w:val="none" w:sz="0" w:space="0" w:color="auto"/>
                <w:bottom w:val="none" w:sz="0" w:space="0" w:color="auto"/>
                <w:right w:val="none" w:sz="0" w:space="0" w:color="auto"/>
              </w:divBdr>
            </w:div>
            <w:div w:id="1792547952">
              <w:marLeft w:val="0"/>
              <w:marRight w:val="0"/>
              <w:marTop w:val="0"/>
              <w:marBottom w:val="0"/>
              <w:divBdr>
                <w:top w:val="none" w:sz="0" w:space="0" w:color="auto"/>
                <w:left w:val="none" w:sz="0" w:space="0" w:color="auto"/>
                <w:bottom w:val="none" w:sz="0" w:space="0" w:color="auto"/>
                <w:right w:val="none" w:sz="0" w:space="0" w:color="auto"/>
              </w:divBdr>
            </w:div>
            <w:div w:id="293682282">
              <w:marLeft w:val="360"/>
              <w:marRight w:val="0"/>
              <w:marTop w:val="0"/>
              <w:marBottom w:val="0"/>
              <w:divBdr>
                <w:top w:val="none" w:sz="0" w:space="0" w:color="auto"/>
                <w:left w:val="none" w:sz="0" w:space="0" w:color="auto"/>
                <w:bottom w:val="none" w:sz="0" w:space="0" w:color="auto"/>
                <w:right w:val="none" w:sz="0" w:space="0" w:color="auto"/>
              </w:divBdr>
            </w:div>
            <w:div w:id="1102648403">
              <w:marLeft w:val="0"/>
              <w:marRight w:val="0"/>
              <w:marTop w:val="0"/>
              <w:marBottom w:val="0"/>
              <w:divBdr>
                <w:top w:val="none" w:sz="0" w:space="0" w:color="auto"/>
                <w:left w:val="none" w:sz="0" w:space="0" w:color="auto"/>
                <w:bottom w:val="none" w:sz="0" w:space="0" w:color="auto"/>
                <w:right w:val="none" w:sz="0" w:space="0" w:color="auto"/>
              </w:divBdr>
            </w:div>
            <w:div w:id="1252734805">
              <w:marLeft w:val="0"/>
              <w:marRight w:val="0"/>
              <w:marTop w:val="0"/>
              <w:marBottom w:val="0"/>
              <w:divBdr>
                <w:top w:val="none" w:sz="0" w:space="0" w:color="auto"/>
                <w:left w:val="none" w:sz="0" w:space="0" w:color="auto"/>
                <w:bottom w:val="none" w:sz="0" w:space="0" w:color="auto"/>
                <w:right w:val="none" w:sz="0" w:space="0" w:color="auto"/>
              </w:divBdr>
            </w:div>
            <w:div w:id="1112287344">
              <w:marLeft w:val="420"/>
              <w:marRight w:val="0"/>
              <w:marTop w:val="0"/>
              <w:marBottom w:val="0"/>
              <w:divBdr>
                <w:top w:val="none" w:sz="0" w:space="0" w:color="auto"/>
                <w:left w:val="none" w:sz="0" w:space="0" w:color="auto"/>
                <w:bottom w:val="none" w:sz="0" w:space="0" w:color="auto"/>
                <w:right w:val="none" w:sz="0" w:space="0" w:color="auto"/>
              </w:divBdr>
            </w:div>
            <w:div w:id="1647509668">
              <w:marLeft w:val="0"/>
              <w:marRight w:val="0"/>
              <w:marTop w:val="0"/>
              <w:marBottom w:val="0"/>
              <w:divBdr>
                <w:top w:val="none" w:sz="0" w:space="0" w:color="auto"/>
                <w:left w:val="none" w:sz="0" w:space="0" w:color="auto"/>
                <w:bottom w:val="none" w:sz="0" w:space="0" w:color="auto"/>
                <w:right w:val="none" w:sz="0" w:space="0" w:color="auto"/>
              </w:divBdr>
            </w:div>
            <w:div w:id="451484431">
              <w:marLeft w:val="0"/>
              <w:marRight w:val="0"/>
              <w:marTop w:val="0"/>
              <w:marBottom w:val="0"/>
              <w:divBdr>
                <w:top w:val="none" w:sz="0" w:space="0" w:color="auto"/>
                <w:left w:val="none" w:sz="0" w:space="0" w:color="auto"/>
                <w:bottom w:val="none" w:sz="0" w:space="0" w:color="auto"/>
                <w:right w:val="none" w:sz="0" w:space="0" w:color="auto"/>
              </w:divBdr>
            </w:div>
            <w:div w:id="275524742">
              <w:marLeft w:val="0"/>
              <w:marRight w:val="0"/>
              <w:marTop w:val="0"/>
              <w:marBottom w:val="0"/>
              <w:divBdr>
                <w:top w:val="none" w:sz="0" w:space="0" w:color="auto"/>
                <w:left w:val="none" w:sz="0" w:space="0" w:color="auto"/>
                <w:bottom w:val="none" w:sz="0" w:space="0" w:color="auto"/>
                <w:right w:val="none" w:sz="0" w:space="0" w:color="auto"/>
              </w:divBdr>
            </w:div>
            <w:div w:id="891186288">
              <w:marLeft w:val="0"/>
              <w:marRight w:val="0"/>
              <w:marTop w:val="0"/>
              <w:marBottom w:val="0"/>
              <w:divBdr>
                <w:top w:val="none" w:sz="0" w:space="0" w:color="auto"/>
                <w:left w:val="none" w:sz="0" w:space="0" w:color="auto"/>
                <w:bottom w:val="none" w:sz="0" w:space="0" w:color="auto"/>
                <w:right w:val="none" w:sz="0" w:space="0" w:color="auto"/>
              </w:divBdr>
            </w:div>
            <w:div w:id="578708990">
              <w:marLeft w:val="0"/>
              <w:marRight w:val="0"/>
              <w:marTop w:val="0"/>
              <w:marBottom w:val="0"/>
              <w:divBdr>
                <w:top w:val="none" w:sz="0" w:space="0" w:color="auto"/>
                <w:left w:val="none" w:sz="0" w:space="0" w:color="auto"/>
                <w:bottom w:val="none" w:sz="0" w:space="0" w:color="auto"/>
                <w:right w:val="none" w:sz="0" w:space="0" w:color="auto"/>
              </w:divBdr>
            </w:div>
            <w:div w:id="1396009404">
              <w:marLeft w:val="0"/>
              <w:marRight w:val="0"/>
              <w:marTop w:val="0"/>
              <w:marBottom w:val="0"/>
              <w:divBdr>
                <w:top w:val="none" w:sz="0" w:space="0" w:color="auto"/>
                <w:left w:val="none" w:sz="0" w:space="0" w:color="auto"/>
                <w:bottom w:val="none" w:sz="0" w:space="0" w:color="auto"/>
                <w:right w:val="none" w:sz="0" w:space="0" w:color="auto"/>
              </w:divBdr>
            </w:div>
            <w:div w:id="28458246">
              <w:marLeft w:val="360"/>
              <w:marRight w:val="0"/>
              <w:marTop w:val="0"/>
              <w:marBottom w:val="0"/>
              <w:divBdr>
                <w:top w:val="none" w:sz="0" w:space="0" w:color="auto"/>
                <w:left w:val="none" w:sz="0" w:space="0" w:color="auto"/>
                <w:bottom w:val="none" w:sz="0" w:space="0" w:color="auto"/>
                <w:right w:val="none" w:sz="0" w:space="0" w:color="auto"/>
              </w:divBdr>
            </w:div>
            <w:div w:id="438136318">
              <w:marLeft w:val="0"/>
              <w:marRight w:val="0"/>
              <w:marTop w:val="0"/>
              <w:marBottom w:val="0"/>
              <w:divBdr>
                <w:top w:val="none" w:sz="0" w:space="0" w:color="auto"/>
                <w:left w:val="none" w:sz="0" w:space="0" w:color="auto"/>
                <w:bottom w:val="none" w:sz="0" w:space="0" w:color="auto"/>
                <w:right w:val="none" w:sz="0" w:space="0" w:color="auto"/>
              </w:divBdr>
            </w:div>
            <w:div w:id="1246766419">
              <w:marLeft w:val="0"/>
              <w:marRight w:val="0"/>
              <w:marTop w:val="0"/>
              <w:marBottom w:val="0"/>
              <w:divBdr>
                <w:top w:val="none" w:sz="0" w:space="0" w:color="auto"/>
                <w:left w:val="none" w:sz="0" w:space="0" w:color="auto"/>
                <w:bottom w:val="none" w:sz="0" w:space="0" w:color="auto"/>
                <w:right w:val="none" w:sz="0" w:space="0" w:color="auto"/>
              </w:divBdr>
            </w:div>
            <w:div w:id="2063286822">
              <w:marLeft w:val="360"/>
              <w:marRight w:val="0"/>
              <w:marTop w:val="0"/>
              <w:marBottom w:val="0"/>
              <w:divBdr>
                <w:top w:val="none" w:sz="0" w:space="0" w:color="auto"/>
                <w:left w:val="none" w:sz="0" w:space="0" w:color="auto"/>
                <w:bottom w:val="none" w:sz="0" w:space="0" w:color="auto"/>
                <w:right w:val="none" w:sz="0" w:space="0" w:color="auto"/>
              </w:divBdr>
            </w:div>
            <w:div w:id="118305483">
              <w:marLeft w:val="0"/>
              <w:marRight w:val="0"/>
              <w:marTop w:val="0"/>
              <w:marBottom w:val="0"/>
              <w:divBdr>
                <w:top w:val="none" w:sz="0" w:space="0" w:color="auto"/>
                <w:left w:val="none" w:sz="0" w:space="0" w:color="auto"/>
                <w:bottom w:val="none" w:sz="0" w:space="0" w:color="auto"/>
                <w:right w:val="none" w:sz="0" w:space="0" w:color="auto"/>
              </w:divBdr>
            </w:div>
            <w:div w:id="707610802">
              <w:marLeft w:val="0"/>
              <w:marRight w:val="0"/>
              <w:marTop w:val="0"/>
              <w:marBottom w:val="0"/>
              <w:divBdr>
                <w:top w:val="none" w:sz="0" w:space="0" w:color="auto"/>
                <w:left w:val="none" w:sz="0" w:space="0" w:color="auto"/>
                <w:bottom w:val="none" w:sz="0" w:space="0" w:color="auto"/>
                <w:right w:val="none" w:sz="0" w:space="0" w:color="auto"/>
              </w:divBdr>
            </w:div>
            <w:div w:id="2123257303">
              <w:marLeft w:val="420"/>
              <w:marRight w:val="0"/>
              <w:marTop w:val="0"/>
              <w:marBottom w:val="0"/>
              <w:divBdr>
                <w:top w:val="none" w:sz="0" w:space="0" w:color="auto"/>
                <w:left w:val="none" w:sz="0" w:space="0" w:color="auto"/>
                <w:bottom w:val="none" w:sz="0" w:space="0" w:color="auto"/>
                <w:right w:val="none" w:sz="0" w:space="0" w:color="auto"/>
              </w:divBdr>
            </w:div>
            <w:div w:id="1211499921">
              <w:marLeft w:val="0"/>
              <w:marRight w:val="0"/>
              <w:marTop w:val="0"/>
              <w:marBottom w:val="0"/>
              <w:divBdr>
                <w:top w:val="none" w:sz="0" w:space="0" w:color="auto"/>
                <w:left w:val="none" w:sz="0" w:space="0" w:color="auto"/>
                <w:bottom w:val="none" w:sz="0" w:space="0" w:color="auto"/>
                <w:right w:val="none" w:sz="0" w:space="0" w:color="auto"/>
              </w:divBdr>
            </w:div>
            <w:div w:id="600069951">
              <w:marLeft w:val="0"/>
              <w:marRight w:val="0"/>
              <w:marTop w:val="0"/>
              <w:marBottom w:val="0"/>
              <w:divBdr>
                <w:top w:val="none" w:sz="0" w:space="0" w:color="auto"/>
                <w:left w:val="none" w:sz="0" w:space="0" w:color="auto"/>
                <w:bottom w:val="none" w:sz="0" w:space="0" w:color="auto"/>
                <w:right w:val="none" w:sz="0" w:space="0" w:color="auto"/>
              </w:divBdr>
            </w:div>
            <w:div w:id="948003200">
              <w:marLeft w:val="0"/>
              <w:marRight w:val="0"/>
              <w:marTop w:val="0"/>
              <w:marBottom w:val="0"/>
              <w:divBdr>
                <w:top w:val="none" w:sz="0" w:space="0" w:color="auto"/>
                <w:left w:val="none" w:sz="0" w:space="0" w:color="auto"/>
                <w:bottom w:val="none" w:sz="0" w:space="0" w:color="auto"/>
                <w:right w:val="none" w:sz="0" w:space="0" w:color="auto"/>
              </w:divBdr>
            </w:div>
            <w:div w:id="535121668">
              <w:marLeft w:val="0"/>
              <w:marRight w:val="0"/>
              <w:marTop w:val="0"/>
              <w:marBottom w:val="0"/>
              <w:divBdr>
                <w:top w:val="none" w:sz="0" w:space="0" w:color="auto"/>
                <w:left w:val="none" w:sz="0" w:space="0" w:color="auto"/>
                <w:bottom w:val="none" w:sz="0" w:space="0" w:color="auto"/>
                <w:right w:val="none" w:sz="0" w:space="0" w:color="auto"/>
              </w:divBdr>
            </w:div>
            <w:div w:id="1527792075">
              <w:marLeft w:val="0"/>
              <w:marRight w:val="0"/>
              <w:marTop w:val="0"/>
              <w:marBottom w:val="0"/>
              <w:divBdr>
                <w:top w:val="none" w:sz="0" w:space="0" w:color="auto"/>
                <w:left w:val="none" w:sz="0" w:space="0" w:color="auto"/>
                <w:bottom w:val="none" w:sz="0" w:space="0" w:color="auto"/>
                <w:right w:val="none" w:sz="0" w:space="0" w:color="auto"/>
              </w:divBdr>
            </w:div>
            <w:div w:id="704523907">
              <w:marLeft w:val="0"/>
              <w:marRight w:val="0"/>
              <w:marTop w:val="0"/>
              <w:marBottom w:val="0"/>
              <w:divBdr>
                <w:top w:val="none" w:sz="0" w:space="0" w:color="auto"/>
                <w:left w:val="none" w:sz="0" w:space="0" w:color="auto"/>
                <w:bottom w:val="none" w:sz="0" w:space="0" w:color="auto"/>
                <w:right w:val="none" w:sz="0" w:space="0" w:color="auto"/>
              </w:divBdr>
            </w:div>
            <w:div w:id="1972251436">
              <w:marLeft w:val="0"/>
              <w:marRight w:val="0"/>
              <w:marTop w:val="0"/>
              <w:marBottom w:val="0"/>
              <w:divBdr>
                <w:top w:val="none" w:sz="0" w:space="0" w:color="auto"/>
                <w:left w:val="none" w:sz="0" w:space="0" w:color="auto"/>
                <w:bottom w:val="none" w:sz="0" w:space="0" w:color="auto"/>
                <w:right w:val="none" w:sz="0" w:space="0" w:color="auto"/>
              </w:divBdr>
            </w:div>
            <w:div w:id="1248810536">
              <w:marLeft w:val="0"/>
              <w:marRight w:val="0"/>
              <w:marTop w:val="0"/>
              <w:marBottom w:val="0"/>
              <w:divBdr>
                <w:top w:val="none" w:sz="0" w:space="0" w:color="auto"/>
                <w:left w:val="none" w:sz="0" w:space="0" w:color="auto"/>
                <w:bottom w:val="none" w:sz="0" w:space="0" w:color="auto"/>
                <w:right w:val="none" w:sz="0" w:space="0" w:color="auto"/>
              </w:divBdr>
            </w:div>
            <w:div w:id="1749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13861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Staege</dc:creator>
  <cp:lastModifiedBy>BUGO</cp:lastModifiedBy>
  <cp:revision>4</cp:revision>
  <cp:lastPrinted>2011-02-09T23:36:00Z</cp:lastPrinted>
  <dcterms:created xsi:type="dcterms:W3CDTF">2011-02-23T09:38:00Z</dcterms:created>
  <dcterms:modified xsi:type="dcterms:W3CDTF">2011-02-23T09:56:00Z</dcterms:modified>
</cp:coreProperties>
</file>