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07" w:rsidRPr="004A7ED8" w:rsidRDefault="00AD4107" w:rsidP="00AD4107">
      <w:pPr>
        <w:autoSpaceDE w:val="0"/>
        <w:autoSpaceDN w:val="0"/>
        <w:adjustRightInd w:val="0"/>
        <w:spacing w:after="0" w:line="240" w:lineRule="auto"/>
        <w:jc w:val="center"/>
        <w:rPr>
          <w:rFonts w:cs="Arial"/>
          <w:bCs/>
          <w:sz w:val="40"/>
          <w:szCs w:val="40"/>
        </w:rPr>
      </w:pPr>
      <w:r w:rsidRPr="004A7ED8">
        <w:rPr>
          <w:rFonts w:cs="Arial"/>
          <w:bCs/>
          <w:sz w:val="28"/>
          <w:szCs w:val="28"/>
        </w:rPr>
        <w:t>Schulinterner Lehrplan Mathematik –</w:t>
      </w:r>
      <w:r w:rsidRPr="004A7ED8">
        <w:rPr>
          <w:rFonts w:cs="Arial"/>
          <w:bCs/>
          <w:sz w:val="40"/>
          <w:szCs w:val="40"/>
        </w:rPr>
        <w:t xml:space="preserve"> </w:t>
      </w:r>
      <w:r>
        <w:rPr>
          <w:rFonts w:cs="Arial"/>
          <w:bCs/>
          <w:sz w:val="40"/>
          <w:szCs w:val="40"/>
        </w:rPr>
        <w:br/>
        <w:t>Hausaufgaben</w:t>
      </w:r>
    </w:p>
    <w:p w:rsidR="00AD4107" w:rsidRDefault="00AD4107" w:rsidP="00AD4107">
      <w:pPr>
        <w:autoSpaceDE w:val="0"/>
        <w:autoSpaceDN w:val="0"/>
        <w:adjustRightInd w:val="0"/>
        <w:spacing w:after="0" w:line="240" w:lineRule="auto"/>
        <w:rPr>
          <w:rFonts w:cs="Arial"/>
          <w:b/>
          <w:bCs/>
          <w:sz w:val="18"/>
          <w:szCs w:val="18"/>
        </w:rPr>
      </w:pPr>
    </w:p>
    <w:p w:rsidR="002C4634" w:rsidRDefault="002C4634" w:rsidP="005A5C16">
      <w:pPr>
        <w:autoSpaceDE w:val="0"/>
        <w:autoSpaceDN w:val="0"/>
        <w:adjustRightInd w:val="0"/>
        <w:spacing w:after="0" w:line="240" w:lineRule="auto"/>
        <w:jc w:val="both"/>
        <w:rPr>
          <w:rFonts w:ascii="ComicSansMS" w:hAnsi="ComicSansMS" w:cs="ComicSansMS"/>
          <w:i/>
          <w:sz w:val="20"/>
          <w:szCs w:val="20"/>
        </w:rPr>
      </w:pPr>
    </w:p>
    <w:p w:rsidR="00AD4107" w:rsidRPr="002C4634" w:rsidRDefault="00AD4107" w:rsidP="005A5C16">
      <w:pPr>
        <w:autoSpaceDE w:val="0"/>
        <w:autoSpaceDN w:val="0"/>
        <w:adjustRightInd w:val="0"/>
        <w:spacing w:after="0" w:line="240" w:lineRule="auto"/>
        <w:jc w:val="both"/>
        <w:rPr>
          <w:rFonts w:ascii="ComicSansMS" w:hAnsi="ComicSansMS" w:cs="ComicSansMS"/>
          <w:i/>
        </w:rPr>
      </w:pPr>
      <w:r w:rsidRPr="005A5C16">
        <w:rPr>
          <w:rFonts w:ascii="ComicSansMS" w:hAnsi="ComicSansMS" w:cs="ComicSansMS"/>
          <w:i/>
          <w:sz w:val="20"/>
          <w:szCs w:val="20"/>
        </w:rPr>
        <w:t xml:space="preserve"> </w:t>
      </w:r>
      <w:r w:rsidRPr="002C4634">
        <w:rPr>
          <w:rFonts w:ascii="ComicSansMS" w:hAnsi="ComicSansMS" w:cs="ComicSansMS"/>
          <w:i/>
        </w:rPr>
        <w:t>„Hausaufgaben haben bei Lehrerinnen und Lehrern, Schülerinnen und Schülern und Eltern einen festen Platz im Unterrichtsgeschehen. Dennoch bieten sie vielfach Grund zur Klage. Gefragt wird nach dem Sinn und dem pädagogischen Ziel der Hausaufgaben. Gefragt wird auch, inwieweit Hausaufgaben die individuelle Förderung der einzelnen Schülerin oder des einzelnen Schülers verfolgen. Es gibt notwendige Hausaufgaben, und es gibt Hausaufgaben, die doch besser Schulaufgaben wären. Es gibt immer wieder Hausaufgaben, die die Schül</w:t>
      </w:r>
      <w:r w:rsidRPr="002C4634">
        <w:rPr>
          <w:rFonts w:ascii="ComicSansMS" w:hAnsi="ComicSansMS" w:cs="ComicSansMS"/>
          <w:i/>
        </w:rPr>
        <w:t>e</w:t>
      </w:r>
      <w:r w:rsidRPr="002C4634">
        <w:rPr>
          <w:rFonts w:ascii="ComicSansMS" w:hAnsi="ComicSansMS" w:cs="ComicSansMS"/>
          <w:i/>
        </w:rPr>
        <w:t xml:space="preserve">rinnen und Schüler problemlos erledigen können, und es gibt Hausaufgaben, bei denen sie Unterstützung brauchen, die einen </w:t>
      </w:r>
      <w:r w:rsidR="00140E38" w:rsidRPr="002C4634">
        <w:rPr>
          <w:rFonts w:ascii="ComicSansMS" w:hAnsi="ComicSansMS" w:cs="ComicSansMS"/>
          <w:i/>
        </w:rPr>
        <w:t>mehr, andere weniger.“</w:t>
      </w:r>
      <w:r w:rsidR="00140E38" w:rsidRPr="002C4634">
        <w:rPr>
          <w:rStyle w:val="Funotenzeichen"/>
          <w:rFonts w:ascii="ComicSansMS" w:hAnsi="ComicSansMS" w:cs="ComicSansMS"/>
          <w:i/>
        </w:rPr>
        <w:footnoteReference w:id="2"/>
      </w:r>
    </w:p>
    <w:p w:rsidR="00140E38" w:rsidRPr="005A5C16" w:rsidRDefault="00140E38" w:rsidP="005A5C16">
      <w:pPr>
        <w:autoSpaceDE w:val="0"/>
        <w:autoSpaceDN w:val="0"/>
        <w:adjustRightInd w:val="0"/>
        <w:spacing w:after="0" w:line="240" w:lineRule="auto"/>
        <w:jc w:val="both"/>
        <w:rPr>
          <w:rFonts w:ascii="ComicSansMS" w:hAnsi="ComicSansMS" w:cs="ComicSansMS"/>
          <w:sz w:val="16"/>
          <w:szCs w:val="16"/>
        </w:rPr>
      </w:pPr>
    </w:p>
    <w:p w:rsidR="00AD4107" w:rsidRPr="002C4634" w:rsidRDefault="00AD4107" w:rsidP="005A5C16">
      <w:pPr>
        <w:autoSpaceDE w:val="0"/>
        <w:autoSpaceDN w:val="0"/>
        <w:adjustRightInd w:val="0"/>
        <w:spacing w:after="0" w:line="240" w:lineRule="auto"/>
        <w:jc w:val="both"/>
        <w:rPr>
          <w:rFonts w:ascii="ComicSansMS" w:hAnsi="ComicSansMS" w:cs="ComicSansMS"/>
        </w:rPr>
      </w:pPr>
      <w:r w:rsidRPr="002C4634">
        <w:rPr>
          <w:rFonts w:ascii="ComicSansMS" w:hAnsi="ComicSansMS" w:cs="ComicSansMS"/>
        </w:rPr>
        <w:t>Grundsätzlich sollen nur Hausaufgaben erteilt werden, die aus lernpsychologischen Grü</w:t>
      </w:r>
      <w:r w:rsidRPr="002C4634">
        <w:rPr>
          <w:rFonts w:ascii="ComicSansMS" w:hAnsi="ComicSansMS" w:cs="ComicSansMS"/>
        </w:rPr>
        <w:t>n</w:t>
      </w:r>
      <w:r w:rsidRPr="002C4634">
        <w:rPr>
          <w:rFonts w:ascii="ComicSansMS" w:hAnsi="ComicSansMS" w:cs="ComicSansMS"/>
        </w:rPr>
        <w:t>den, beispielsweise zur Sicherung des selbstständigen Arbeitens, für den Lernprozess u</w:t>
      </w:r>
      <w:r w:rsidRPr="002C4634">
        <w:rPr>
          <w:rFonts w:ascii="ComicSansMS" w:hAnsi="ComicSansMS" w:cs="ComicSansMS"/>
        </w:rPr>
        <w:t>n</w:t>
      </w:r>
      <w:r w:rsidRPr="002C4634">
        <w:rPr>
          <w:rFonts w:ascii="ComicSansMS" w:hAnsi="ComicSansMS" w:cs="ComicSansMS"/>
        </w:rPr>
        <w:t>verzichtbar sind. Der Hausaufgabenerlass</w:t>
      </w:r>
      <w:bookmarkStart w:id="0" w:name="_Ref429921695"/>
      <w:r w:rsidR="00140E38" w:rsidRPr="002C4634">
        <w:rPr>
          <w:rStyle w:val="Funotenzeichen"/>
          <w:rFonts w:ascii="ComicSansMS" w:hAnsi="ComicSansMS" w:cs="ComicSansMS"/>
        </w:rPr>
        <w:footnoteReference w:id="3"/>
      </w:r>
      <w:bookmarkEnd w:id="0"/>
      <w:r w:rsidR="00140E38" w:rsidRPr="002C4634">
        <w:rPr>
          <w:rFonts w:ascii="ComicSansMS" w:hAnsi="ComicSansMS" w:cs="ComicSansMS"/>
        </w:rPr>
        <w:t xml:space="preserve"> </w:t>
      </w:r>
      <w:r w:rsidRPr="002C4634">
        <w:rPr>
          <w:rFonts w:ascii="ComicSansMS" w:hAnsi="ComicSansMS" w:cs="ComicSansMS"/>
        </w:rPr>
        <w:t>des Schulministeriums</w:t>
      </w:r>
      <w:r w:rsidR="00140E38" w:rsidRPr="002C4634">
        <w:rPr>
          <w:rFonts w:ascii="ComicSansMS" w:hAnsi="ComicSansMS" w:cs="ComicSansMS"/>
        </w:rPr>
        <w:t xml:space="preserve"> </w:t>
      </w:r>
      <w:r w:rsidRPr="002C4634">
        <w:rPr>
          <w:rFonts w:ascii="ComicSansMS" w:hAnsi="ComicSansMS" w:cs="ComicSansMS"/>
        </w:rPr>
        <w:t>benennt einerseits m</w:t>
      </w:r>
      <w:r w:rsidRPr="002C4634">
        <w:rPr>
          <w:rFonts w:ascii="ComicSansMS" w:hAnsi="ComicSansMS" w:cs="ComicSansMS"/>
        </w:rPr>
        <w:t>e</w:t>
      </w:r>
      <w:r w:rsidRPr="002C4634">
        <w:rPr>
          <w:rFonts w:ascii="ComicSansMS" w:hAnsi="ComicSansMS" w:cs="ComicSansMS"/>
        </w:rPr>
        <w:t>thodische Anforderungen an die Erteilung von Hausaufgaben sowie andererseits</w:t>
      </w:r>
      <w:r w:rsidR="00140E38" w:rsidRPr="002C4634">
        <w:rPr>
          <w:rFonts w:ascii="ComicSansMS" w:hAnsi="ComicSansMS" w:cs="ComicSansMS"/>
        </w:rPr>
        <w:t xml:space="preserve"> </w:t>
      </w:r>
      <w:r w:rsidRPr="002C4634">
        <w:rPr>
          <w:rFonts w:ascii="ComicSansMS" w:hAnsi="ComicSansMS" w:cs="ComicSansMS"/>
        </w:rPr>
        <w:t>Höchstgrenzen für den zeitlichen Umfang.</w:t>
      </w:r>
      <w:r w:rsidR="00140E38" w:rsidRPr="002C4634">
        <w:rPr>
          <w:rFonts w:ascii="ComicSansMS" w:hAnsi="ComicSansMS" w:cs="ComicSansMS"/>
        </w:rPr>
        <w:t xml:space="preserve"> Die Fachgruppe Mathematik am Reinoldus- und Schiller-Gymnasium Dortmund hat zum Thema Haus</w:t>
      </w:r>
      <w:r w:rsidR="00140E38" w:rsidRPr="002C4634">
        <w:rPr>
          <w:rFonts w:ascii="ComicSansMS" w:hAnsi="ComicSansMS" w:cs="ComicSansMS"/>
        </w:rPr>
        <w:softHyphen/>
        <w:t>aufgaben folgende Vereinbarungen getroffen:</w:t>
      </w:r>
    </w:p>
    <w:p w:rsidR="00140E38" w:rsidRDefault="00140E38" w:rsidP="00AD4107">
      <w:pPr>
        <w:autoSpaceDE w:val="0"/>
        <w:autoSpaceDN w:val="0"/>
        <w:adjustRightInd w:val="0"/>
        <w:spacing w:after="0" w:line="240" w:lineRule="auto"/>
        <w:rPr>
          <w:rFonts w:ascii="ComicSansMS" w:hAnsi="ComicSansMS" w:cs="ComicSansMS"/>
          <w:sz w:val="24"/>
          <w:szCs w:val="24"/>
        </w:rPr>
      </w:pPr>
    </w:p>
    <w:p w:rsidR="00AD4107" w:rsidRPr="005A5C16" w:rsidRDefault="00AD4107" w:rsidP="005A5C16">
      <w:pPr>
        <w:pStyle w:val="Listenabsatz"/>
        <w:numPr>
          <w:ilvl w:val="0"/>
          <w:numId w:val="6"/>
        </w:numPr>
        <w:autoSpaceDE w:val="0"/>
        <w:autoSpaceDN w:val="0"/>
        <w:adjustRightInd w:val="0"/>
        <w:spacing w:after="0" w:line="240" w:lineRule="auto"/>
        <w:jc w:val="both"/>
        <w:rPr>
          <w:rFonts w:ascii="ComicSansMS" w:hAnsi="ComicSansMS" w:cs="ComicSansMS"/>
        </w:rPr>
      </w:pPr>
      <w:r w:rsidRPr="005A5C16">
        <w:rPr>
          <w:rFonts w:ascii="ComicSansMS" w:hAnsi="ComicSansMS" w:cs="ComicSansMS"/>
        </w:rPr>
        <w:t xml:space="preserve">Hausaufgaben sind auch im Fach Mathematik grundsätzlich </w:t>
      </w:r>
      <w:r w:rsidR="00430717">
        <w:rPr>
          <w:rFonts w:ascii="ComicSansMS" w:hAnsi="ComicSansMS" w:cs="ComicSansMS"/>
        </w:rPr>
        <w:t xml:space="preserve">als </w:t>
      </w:r>
      <w:r w:rsidRPr="005A5C16">
        <w:rPr>
          <w:rFonts w:ascii="ComicSansMS" w:hAnsi="ComicSansMS" w:cs="ComicSansMS"/>
        </w:rPr>
        <w:t xml:space="preserve">eine </w:t>
      </w:r>
      <w:r w:rsidRPr="005A5C16">
        <w:rPr>
          <w:rFonts w:ascii="ComicSansMS,Bold" w:hAnsi="ComicSansMS,Bold" w:cs="ComicSansMS,Bold"/>
          <w:b/>
          <w:bCs/>
        </w:rPr>
        <w:t>sinnvolle und mit</w:t>
      </w:r>
      <w:r w:rsidR="00430717">
        <w:rPr>
          <w:rFonts w:ascii="ComicSansMS,Bold" w:hAnsi="ComicSansMS,Bold" w:cs="ComicSansMS,Bold"/>
          <w:b/>
          <w:bCs/>
        </w:rPr>
        <w:softHyphen/>
      </w:r>
      <w:r w:rsidRPr="005A5C16">
        <w:rPr>
          <w:rFonts w:ascii="ComicSansMS,Bold" w:hAnsi="ComicSansMS,Bold" w:cs="ComicSansMS,Bold"/>
          <w:b/>
          <w:bCs/>
        </w:rPr>
        <w:t xml:space="preserve">unter notwendige Ergänzung </w:t>
      </w:r>
      <w:r w:rsidRPr="005A5C16">
        <w:rPr>
          <w:rFonts w:ascii="ComicSansMS" w:hAnsi="ComicSansMS" w:cs="ComicSansMS"/>
        </w:rPr>
        <w:t>des schulischen</w:t>
      </w:r>
      <w:r w:rsidR="00140E38" w:rsidRPr="005A5C16">
        <w:rPr>
          <w:rFonts w:ascii="ComicSansMS" w:hAnsi="ComicSansMS" w:cs="ComicSansMS"/>
        </w:rPr>
        <w:t xml:space="preserve"> </w:t>
      </w:r>
      <w:r w:rsidRPr="005A5C16">
        <w:rPr>
          <w:rFonts w:ascii="ComicSansMS" w:hAnsi="ComicSansMS" w:cs="ComicSansMS"/>
        </w:rPr>
        <w:t>Lernens anzusehen. Sie können dabei sowohl nachbereitend zur Vertiefung und Einübung erworbener Kompetenzen als auch vorbereitend</w:t>
      </w:r>
      <w:r w:rsidR="00140E38" w:rsidRPr="005A5C16">
        <w:rPr>
          <w:rFonts w:ascii="ComicSansMS" w:hAnsi="ComicSansMS" w:cs="ComicSansMS"/>
        </w:rPr>
        <w:t xml:space="preserve"> </w:t>
      </w:r>
      <w:r w:rsidRPr="005A5C16">
        <w:rPr>
          <w:rFonts w:ascii="ComicSansMS" w:hAnsi="ComicSansMS" w:cs="ComicSansMS"/>
        </w:rPr>
        <w:t>zur Weckung von Motivation, Neugier und Problembewusstsein eingesetzt werden.</w:t>
      </w:r>
      <w:r w:rsidR="002C4634">
        <w:rPr>
          <w:rFonts w:ascii="ComicSansMS" w:hAnsi="ComicSansMS" w:cs="ComicSansMS"/>
        </w:rPr>
        <w:tab/>
      </w:r>
      <w:r w:rsidR="002C4634">
        <w:rPr>
          <w:rFonts w:ascii="ComicSansMS" w:hAnsi="ComicSansMS" w:cs="ComicSansMS"/>
        </w:rPr>
        <w:br/>
      </w:r>
    </w:p>
    <w:p w:rsidR="005A5C16" w:rsidRPr="005A5C16" w:rsidRDefault="00140E38" w:rsidP="005A5C16">
      <w:pPr>
        <w:pStyle w:val="Listenabsatz"/>
        <w:numPr>
          <w:ilvl w:val="0"/>
          <w:numId w:val="6"/>
        </w:numPr>
        <w:autoSpaceDE w:val="0"/>
        <w:autoSpaceDN w:val="0"/>
        <w:adjustRightInd w:val="0"/>
        <w:spacing w:after="0" w:line="240" w:lineRule="auto"/>
        <w:jc w:val="both"/>
        <w:rPr>
          <w:rFonts w:ascii="ComicSansMS" w:hAnsi="ComicSansMS" w:cs="ComicSansMS"/>
        </w:rPr>
      </w:pPr>
      <w:r w:rsidRPr="005A5C16">
        <w:rPr>
          <w:rFonts w:ascii="ComicSansMS" w:hAnsi="ComicSansMS" w:cs="ComicSansMS"/>
        </w:rPr>
        <w:t>Die vielen Doppelstunden</w:t>
      </w:r>
      <w:r w:rsidR="005A5C16" w:rsidRPr="005A5C16">
        <w:rPr>
          <w:rFonts w:ascii="ComicSansMS" w:hAnsi="ComicSansMS" w:cs="ComicSansMS"/>
        </w:rPr>
        <w:t xml:space="preserve"> machen es häufig</w:t>
      </w:r>
      <w:r w:rsidR="00AD4107" w:rsidRPr="005A5C16">
        <w:rPr>
          <w:rFonts w:ascii="ComicSansMS" w:hAnsi="ComicSansMS" w:cs="ComicSansMS"/>
        </w:rPr>
        <w:t xml:space="preserve"> mög</w:t>
      </w:r>
      <w:r w:rsidRPr="005A5C16">
        <w:rPr>
          <w:rFonts w:ascii="ComicSansMS" w:hAnsi="ComicSansMS" w:cs="ComicSansMS"/>
        </w:rPr>
        <w:t xml:space="preserve">lich, </w:t>
      </w:r>
      <w:r w:rsidR="00AD4107" w:rsidRPr="005A5C16">
        <w:rPr>
          <w:rFonts w:ascii="ComicSansMS" w:hAnsi="ComicSansMS" w:cs="ComicSansMS"/>
        </w:rPr>
        <w:t xml:space="preserve">die notwendigen Vertiefungs- und Übungsphasen in den Unterricht einzubetten. </w:t>
      </w:r>
      <w:r w:rsidR="00430717">
        <w:rPr>
          <w:rFonts w:ascii="ComicSansMS" w:hAnsi="ComicSansMS" w:cs="ComicSansMS"/>
        </w:rPr>
        <w:t>Damit haben insbesondere die schwächeren Schüler die Möglichkeit, auftretende Probleme direkt mit der Lehrkraft oder den Mitschülern zu klären.</w:t>
      </w:r>
      <w:r w:rsidR="002C4634">
        <w:rPr>
          <w:rFonts w:ascii="ComicSansMS" w:hAnsi="ComicSansMS" w:cs="ComicSansMS"/>
        </w:rPr>
        <w:tab/>
      </w:r>
      <w:r w:rsidR="002C4634">
        <w:rPr>
          <w:rFonts w:ascii="ComicSansMS" w:hAnsi="ComicSansMS" w:cs="ComicSansMS"/>
        </w:rPr>
        <w:br/>
      </w:r>
    </w:p>
    <w:p w:rsidR="000753A9" w:rsidRPr="005A5C16" w:rsidRDefault="00AD4107" w:rsidP="005A5C16">
      <w:pPr>
        <w:pStyle w:val="Listenabsatz"/>
        <w:numPr>
          <w:ilvl w:val="0"/>
          <w:numId w:val="6"/>
        </w:numPr>
        <w:autoSpaceDE w:val="0"/>
        <w:autoSpaceDN w:val="0"/>
        <w:adjustRightInd w:val="0"/>
        <w:spacing w:after="0" w:line="240" w:lineRule="auto"/>
        <w:jc w:val="both"/>
        <w:rPr>
          <w:rFonts w:ascii="ComicSansMS" w:hAnsi="ComicSansMS" w:cs="ComicSansMS"/>
        </w:rPr>
      </w:pPr>
      <w:r w:rsidRPr="005A5C16">
        <w:rPr>
          <w:rFonts w:ascii="ComicSansMS" w:hAnsi="ComicSansMS" w:cs="ComicSansMS"/>
        </w:rPr>
        <w:t>In Einzelstunden reicht die zur Verfügung stehende Übungszeit in vielen Fällen nicht aus, um eine ausreichende Durchdringung</w:t>
      </w:r>
      <w:r w:rsidR="005A5C16" w:rsidRPr="005A5C16">
        <w:rPr>
          <w:rFonts w:ascii="ComicSansMS" w:hAnsi="ComicSansMS" w:cs="ComicSansMS"/>
        </w:rPr>
        <w:t xml:space="preserve"> </w:t>
      </w:r>
      <w:r w:rsidRPr="005A5C16">
        <w:rPr>
          <w:rFonts w:ascii="ComicSansMS" w:hAnsi="ComicSansMS" w:cs="ComicSansMS"/>
        </w:rPr>
        <w:t>und Festigung der erarbeiteten Theme</w:t>
      </w:r>
      <w:r w:rsidRPr="005A5C16">
        <w:rPr>
          <w:rFonts w:ascii="ComicSansMS" w:hAnsi="ComicSansMS" w:cs="ComicSansMS"/>
        </w:rPr>
        <w:t>n</w:t>
      </w:r>
      <w:r w:rsidRPr="005A5C16">
        <w:rPr>
          <w:rFonts w:ascii="ComicSansMS" w:hAnsi="ComicSansMS" w:cs="ComicSansMS"/>
        </w:rPr>
        <w:t xml:space="preserve">gebiete für alle Schüler </w:t>
      </w:r>
      <w:r w:rsidR="00430717">
        <w:rPr>
          <w:rFonts w:ascii="ComicSansMS" w:hAnsi="ComicSansMS" w:cs="ComicSansMS"/>
        </w:rPr>
        <w:t>im Unterricht sicher zu stellen.</w:t>
      </w:r>
      <w:r w:rsidRPr="005A5C16">
        <w:rPr>
          <w:rFonts w:ascii="ComicSansMS" w:hAnsi="ComicSansMS" w:cs="ComicSansMS"/>
        </w:rPr>
        <w:t xml:space="preserve"> Daher ist aus Sicht der Fac</w:t>
      </w:r>
      <w:r w:rsidRPr="005A5C16">
        <w:rPr>
          <w:rFonts w:ascii="ComicSansMS" w:hAnsi="ComicSansMS" w:cs="ComicSansMS"/>
        </w:rPr>
        <w:t>h</w:t>
      </w:r>
      <w:r w:rsidRPr="005A5C16">
        <w:rPr>
          <w:rFonts w:ascii="ComicSansMS" w:hAnsi="ComicSansMS" w:cs="ComicSansMS"/>
        </w:rPr>
        <w:t>konferenz</w:t>
      </w:r>
      <w:r w:rsidR="005A5C16" w:rsidRPr="005A5C16">
        <w:rPr>
          <w:rFonts w:ascii="ComicSansMS" w:hAnsi="ComicSansMS" w:cs="ComicSansMS"/>
        </w:rPr>
        <w:t xml:space="preserve"> </w:t>
      </w:r>
      <w:r w:rsidRPr="005A5C16">
        <w:rPr>
          <w:rFonts w:ascii="ComicSansMS" w:hAnsi="ComicSansMS" w:cs="ComicSansMS"/>
        </w:rPr>
        <w:t xml:space="preserve">Mathematik in </w:t>
      </w:r>
      <w:r w:rsidRPr="005A5C16">
        <w:rPr>
          <w:rFonts w:ascii="ComicSansMS,Bold" w:hAnsi="ComicSansMS,Bold" w:cs="ComicSansMS,Bold"/>
          <w:b/>
          <w:bCs/>
        </w:rPr>
        <w:t xml:space="preserve">Einzelstunden </w:t>
      </w:r>
      <w:r w:rsidRPr="005A5C16">
        <w:rPr>
          <w:rFonts w:ascii="ComicSansMS" w:hAnsi="ComicSansMS" w:cs="ComicSansMS"/>
        </w:rPr>
        <w:t xml:space="preserve">auf </w:t>
      </w:r>
      <w:r w:rsidR="00430717">
        <w:rPr>
          <w:rFonts w:ascii="ComicSansMS" w:hAnsi="ComicSansMS" w:cs="ComicSansMS"/>
        </w:rPr>
        <w:t>H</w:t>
      </w:r>
      <w:r w:rsidRPr="005A5C16">
        <w:rPr>
          <w:rFonts w:ascii="ComicSansMS" w:hAnsi="ComicSansMS" w:cs="ComicSansMS"/>
        </w:rPr>
        <w:t>ausaufgaben in der Regel nicht zu ve</w:t>
      </w:r>
      <w:r w:rsidRPr="005A5C16">
        <w:rPr>
          <w:rFonts w:ascii="ComicSansMS" w:hAnsi="ComicSansMS" w:cs="ComicSansMS"/>
        </w:rPr>
        <w:t>r</w:t>
      </w:r>
      <w:r w:rsidRPr="005A5C16">
        <w:rPr>
          <w:rFonts w:ascii="ComicSansMS" w:hAnsi="ComicSansMS" w:cs="ComicSansMS"/>
        </w:rPr>
        <w:t>zichten. Jedoch sollten auch diese überwiegend</w:t>
      </w:r>
      <w:r w:rsidR="005A5C16">
        <w:rPr>
          <w:rFonts w:ascii="ComicSansMS" w:hAnsi="ComicSansMS" w:cs="ComicSansMS"/>
        </w:rPr>
        <w:t xml:space="preserve"> </w:t>
      </w:r>
      <w:r w:rsidR="005A5C16" w:rsidRPr="005A5C16">
        <w:rPr>
          <w:rFonts w:ascii="ComicSansMS" w:hAnsi="ComicSansMS" w:cs="ComicSansMS"/>
        </w:rPr>
        <w:t>n</w:t>
      </w:r>
      <w:r w:rsidRPr="005A5C16">
        <w:rPr>
          <w:rFonts w:ascii="ComicSansMS" w:hAnsi="ComicSansMS" w:cs="ComicSansMS"/>
        </w:rPr>
        <w:t>icht als kurzfristige Hausaufgaben bis zur nächsten Unterrichtseinheit, sondern langfristig ausgelegt sein.</w:t>
      </w:r>
      <w:r w:rsidR="00430717">
        <w:rPr>
          <w:rFonts w:ascii="ComicSansMS" w:hAnsi="ComicSansMS" w:cs="ComicSansMS"/>
        </w:rPr>
        <w:t xml:space="preserve"> </w:t>
      </w:r>
      <w:r w:rsidR="000753A9">
        <w:rPr>
          <w:rFonts w:ascii="ComicSansMS" w:hAnsi="ComicSansMS" w:cs="ComicSansMS"/>
        </w:rPr>
        <w:t>Nach Einfü</w:t>
      </w:r>
      <w:r w:rsidR="000753A9">
        <w:rPr>
          <w:rFonts w:ascii="ComicSansMS" w:hAnsi="ComicSansMS" w:cs="ComicSansMS"/>
        </w:rPr>
        <w:t>h</w:t>
      </w:r>
      <w:r w:rsidR="000753A9">
        <w:rPr>
          <w:rFonts w:ascii="ComicSansMS" w:hAnsi="ComicSansMS" w:cs="ComicSansMS"/>
        </w:rPr>
        <w:t>rung eines neuen Themas kann allerdings auch eine kurzfristige, kleinere Hausau</w:t>
      </w:r>
      <w:r w:rsidR="000753A9">
        <w:rPr>
          <w:rFonts w:ascii="ComicSansMS" w:hAnsi="ComicSansMS" w:cs="ComicSansMS"/>
        </w:rPr>
        <w:t>f</w:t>
      </w:r>
      <w:r w:rsidR="000753A9">
        <w:rPr>
          <w:rFonts w:ascii="ComicSansMS" w:hAnsi="ComicSansMS" w:cs="ComicSansMS"/>
        </w:rPr>
        <w:t xml:space="preserve">gabe geboten erscheinen. </w:t>
      </w:r>
      <w:r w:rsidR="00430717">
        <w:rPr>
          <w:rFonts w:ascii="ComicSansMS" w:hAnsi="ComicSansMS" w:cs="ComicSansMS"/>
        </w:rPr>
        <w:t>Insgesamt legt der Hausaufgabenerlass² in der Seku</w:t>
      </w:r>
      <w:r w:rsidR="00430717">
        <w:rPr>
          <w:rFonts w:ascii="ComicSansMS" w:hAnsi="ComicSansMS" w:cs="ComicSansMS"/>
        </w:rPr>
        <w:t>n</w:t>
      </w:r>
      <w:r w:rsidR="00430717">
        <w:rPr>
          <w:rFonts w:ascii="ComicSansMS" w:hAnsi="ComicSansMS" w:cs="ComicSansMS"/>
        </w:rPr>
        <w:t>darstufe I folgende tägliche</w:t>
      </w:r>
      <w:r w:rsidR="000753A9">
        <w:rPr>
          <w:rFonts w:ascii="ComicSansMS" w:hAnsi="ComicSansMS" w:cs="ComicSansMS"/>
        </w:rPr>
        <w:t>n</w:t>
      </w:r>
      <w:r w:rsidR="00430717">
        <w:rPr>
          <w:rFonts w:ascii="ComicSansMS" w:hAnsi="ComicSansMS" w:cs="ComicSansMS"/>
        </w:rPr>
        <w:t xml:space="preserve"> </w:t>
      </w:r>
      <w:r w:rsidR="000753A9">
        <w:rPr>
          <w:rFonts w:ascii="ComicSansMS" w:hAnsi="ComicSansMS" w:cs="ComicSansMS"/>
        </w:rPr>
        <w:t>Hausaufgaben-Z</w:t>
      </w:r>
      <w:r w:rsidR="00430717">
        <w:rPr>
          <w:rFonts w:ascii="ComicSansMS" w:hAnsi="ComicSansMS" w:cs="ComicSansMS"/>
        </w:rPr>
        <w:t>eiten fest:</w:t>
      </w:r>
      <w:r w:rsidR="000753A9">
        <w:rPr>
          <w:rFonts w:ascii="ComicSansMS" w:hAnsi="ComicSansMS" w:cs="ComicSansMS"/>
        </w:rPr>
        <w:tab/>
      </w:r>
      <w:r w:rsidR="000753A9">
        <w:rPr>
          <w:rFonts w:ascii="ComicSansMS" w:hAnsi="ComicSansMS" w:cs="ComicSansMS"/>
        </w:rPr>
        <w:br/>
      </w:r>
    </w:p>
    <w:tbl>
      <w:tblPr>
        <w:tblStyle w:val="Tabellengitternetz"/>
        <w:tblW w:w="0" w:type="auto"/>
        <w:tblInd w:w="828" w:type="dxa"/>
        <w:tblLook w:val="04A0"/>
      </w:tblPr>
      <w:tblGrid>
        <w:gridCol w:w="1800"/>
        <w:gridCol w:w="1980"/>
        <w:gridCol w:w="720"/>
        <w:gridCol w:w="1980"/>
        <w:gridCol w:w="1800"/>
      </w:tblGrid>
      <w:tr w:rsidR="000753A9" w:rsidTr="002C4634">
        <w:tc>
          <w:tcPr>
            <w:tcW w:w="1800" w:type="dxa"/>
          </w:tcPr>
          <w:p w:rsidR="000753A9" w:rsidRDefault="000753A9" w:rsidP="000753A9">
            <w:pPr>
              <w:pStyle w:val="Listenabsatz"/>
              <w:autoSpaceDE w:val="0"/>
              <w:autoSpaceDN w:val="0"/>
              <w:adjustRightInd w:val="0"/>
              <w:ind w:left="0"/>
              <w:jc w:val="both"/>
              <w:rPr>
                <w:rFonts w:ascii="ComicSansMS" w:hAnsi="ComicSansMS" w:cs="ComicSansMS"/>
              </w:rPr>
            </w:pPr>
            <w:r>
              <w:rPr>
                <w:rFonts w:ascii="ComicSansMS" w:hAnsi="ComicSansMS" w:cs="ComicSansMS"/>
              </w:rPr>
              <w:t>Klassen 5-7:</w:t>
            </w:r>
          </w:p>
        </w:tc>
        <w:tc>
          <w:tcPr>
            <w:tcW w:w="1980" w:type="dxa"/>
          </w:tcPr>
          <w:p w:rsidR="000753A9" w:rsidRDefault="000753A9" w:rsidP="000753A9">
            <w:pPr>
              <w:pStyle w:val="Listenabsatz"/>
              <w:autoSpaceDE w:val="0"/>
              <w:autoSpaceDN w:val="0"/>
              <w:adjustRightInd w:val="0"/>
              <w:ind w:left="0"/>
              <w:jc w:val="both"/>
              <w:rPr>
                <w:rFonts w:ascii="ComicSansMS" w:hAnsi="ComicSansMS" w:cs="ComicSansMS"/>
              </w:rPr>
            </w:pPr>
            <w:r>
              <w:rPr>
                <w:rFonts w:ascii="ComicSansMS" w:hAnsi="ComicSansMS" w:cs="ComicSansMS"/>
              </w:rPr>
              <w:t>60 Minuten</w:t>
            </w:r>
          </w:p>
        </w:tc>
        <w:tc>
          <w:tcPr>
            <w:tcW w:w="720" w:type="dxa"/>
            <w:tcBorders>
              <w:top w:val="nil"/>
              <w:bottom w:val="nil"/>
            </w:tcBorders>
          </w:tcPr>
          <w:p w:rsidR="000753A9" w:rsidRDefault="000753A9" w:rsidP="000753A9">
            <w:pPr>
              <w:pStyle w:val="Listenabsatz"/>
              <w:autoSpaceDE w:val="0"/>
              <w:autoSpaceDN w:val="0"/>
              <w:adjustRightInd w:val="0"/>
              <w:ind w:left="0"/>
              <w:jc w:val="both"/>
              <w:rPr>
                <w:rFonts w:ascii="ComicSansMS" w:hAnsi="ComicSansMS" w:cs="ComicSansMS"/>
              </w:rPr>
            </w:pPr>
          </w:p>
        </w:tc>
        <w:tc>
          <w:tcPr>
            <w:tcW w:w="1980" w:type="dxa"/>
          </w:tcPr>
          <w:p w:rsidR="000753A9" w:rsidRDefault="00ED2F43" w:rsidP="000753A9">
            <w:pPr>
              <w:pStyle w:val="Listenabsatz"/>
              <w:autoSpaceDE w:val="0"/>
              <w:autoSpaceDN w:val="0"/>
              <w:adjustRightInd w:val="0"/>
              <w:ind w:left="0"/>
              <w:jc w:val="both"/>
              <w:rPr>
                <w:rFonts w:ascii="ComicSansMS" w:hAnsi="ComicSansMS" w:cs="ComicSansMS"/>
              </w:rPr>
            </w:pPr>
            <w:r>
              <w:rPr>
                <w:rFonts w:ascii="ComicSansMS" w:hAnsi="ComicSansMS" w:cs="ComicSansMS"/>
              </w:rPr>
              <w:t>Klassen 8-9</w:t>
            </w:r>
            <w:r w:rsidR="000753A9">
              <w:rPr>
                <w:rFonts w:ascii="ComicSansMS" w:hAnsi="ComicSansMS" w:cs="ComicSansMS"/>
              </w:rPr>
              <w:t>:</w:t>
            </w:r>
          </w:p>
        </w:tc>
        <w:tc>
          <w:tcPr>
            <w:tcW w:w="1800" w:type="dxa"/>
          </w:tcPr>
          <w:p w:rsidR="000753A9" w:rsidRDefault="000753A9" w:rsidP="000753A9">
            <w:pPr>
              <w:pStyle w:val="Listenabsatz"/>
              <w:autoSpaceDE w:val="0"/>
              <w:autoSpaceDN w:val="0"/>
              <w:adjustRightInd w:val="0"/>
              <w:ind w:left="0"/>
              <w:jc w:val="both"/>
              <w:rPr>
                <w:rFonts w:ascii="ComicSansMS" w:hAnsi="ComicSansMS" w:cs="ComicSansMS"/>
              </w:rPr>
            </w:pPr>
            <w:r>
              <w:rPr>
                <w:rFonts w:ascii="ComicSansMS" w:hAnsi="ComicSansMS" w:cs="ComicSansMS"/>
              </w:rPr>
              <w:t>75 Minuten</w:t>
            </w:r>
          </w:p>
        </w:tc>
      </w:tr>
    </w:tbl>
    <w:p w:rsidR="000753A9" w:rsidRDefault="000753A9" w:rsidP="000753A9">
      <w:pPr>
        <w:pStyle w:val="Listenabsatz"/>
        <w:autoSpaceDE w:val="0"/>
        <w:autoSpaceDN w:val="0"/>
        <w:adjustRightInd w:val="0"/>
        <w:spacing w:after="0" w:line="240" w:lineRule="auto"/>
        <w:jc w:val="both"/>
        <w:rPr>
          <w:rFonts w:ascii="ComicSansMS" w:hAnsi="ComicSansMS" w:cs="ComicSansMS"/>
        </w:rPr>
      </w:pPr>
    </w:p>
    <w:p w:rsidR="00AD4107" w:rsidRPr="005A5C16" w:rsidRDefault="005A5C16" w:rsidP="005A5C16">
      <w:pPr>
        <w:pStyle w:val="Listenabsatz"/>
        <w:numPr>
          <w:ilvl w:val="0"/>
          <w:numId w:val="6"/>
        </w:numPr>
        <w:autoSpaceDE w:val="0"/>
        <w:autoSpaceDN w:val="0"/>
        <w:adjustRightInd w:val="0"/>
        <w:spacing w:after="0" w:line="240" w:lineRule="auto"/>
        <w:jc w:val="both"/>
        <w:rPr>
          <w:rFonts w:ascii="ComicSansMS" w:hAnsi="ComicSansMS" w:cs="ComicSansMS"/>
        </w:rPr>
      </w:pPr>
      <w:r w:rsidRPr="005A5C16">
        <w:rPr>
          <w:rFonts w:ascii="ComicSansMS" w:hAnsi="ComicSansMS" w:cs="ComicSansMS"/>
        </w:rPr>
        <w:t>Die</w:t>
      </w:r>
      <w:r w:rsidR="00AD4107" w:rsidRPr="005A5C16">
        <w:rPr>
          <w:rFonts w:ascii="ComicSansMS" w:hAnsi="ComicSansMS" w:cs="ComicSansMS"/>
        </w:rPr>
        <w:t xml:space="preserve"> Hausaufgaben sollten den Grundsätzen der </w:t>
      </w:r>
      <w:r w:rsidR="00AD4107" w:rsidRPr="005A5C16">
        <w:rPr>
          <w:rFonts w:ascii="ComicSansMS,Bold" w:hAnsi="ComicSansMS,Bold" w:cs="ComicSansMS,Bold"/>
          <w:b/>
          <w:bCs/>
        </w:rPr>
        <w:t xml:space="preserve">individuellen Förderung </w:t>
      </w:r>
      <w:r w:rsidR="00AD4107" w:rsidRPr="005A5C16">
        <w:rPr>
          <w:rFonts w:ascii="ComicSansMS" w:hAnsi="ComicSansMS" w:cs="ComicSansMS"/>
        </w:rPr>
        <w:t>gerecht werden</w:t>
      </w:r>
      <w:r w:rsidRPr="005A5C16">
        <w:rPr>
          <w:rFonts w:ascii="ComicSansMS" w:hAnsi="ComicSansMS" w:cs="ComicSansMS"/>
        </w:rPr>
        <w:t xml:space="preserve"> </w:t>
      </w:r>
      <w:r w:rsidR="00AD4107" w:rsidRPr="005A5C16">
        <w:rPr>
          <w:rFonts w:ascii="ComicSansMS" w:hAnsi="ComicSansMS" w:cs="ComicSansMS"/>
        </w:rPr>
        <w:t>und in ihrer langfristigen Ausrichtung die Lernenden dazu auffordern, ihren Lernprozess selbstständig zu gestalten, zu organisieren</w:t>
      </w:r>
      <w:r w:rsidRPr="005A5C16">
        <w:rPr>
          <w:rFonts w:ascii="ComicSansMS" w:hAnsi="ComicSansMS" w:cs="ComicSansMS"/>
        </w:rPr>
        <w:t xml:space="preserve"> </w:t>
      </w:r>
      <w:r w:rsidR="00AD4107" w:rsidRPr="005A5C16">
        <w:rPr>
          <w:rFonts w:ascii="ComicSansMS" w:hAnsi="ComicSansMS" w:cs="ComicSansMS"/>
        </w:rPr>
        <w:t>und zu systematisieren s</w:t>
      </w:r>
      <w:r w:rsidR="00AD4107" w:rsidRPr="005A5C16">
        <w:rPr>
          <w:rFonts w:ascii="ComicSansMS" w:hAnsi="ComicSansMS" w:cs="ComicSansMS"/>
        </w:rPr>
        <w:t>o</w:t>
      </w:r>
      <w:r w:rsidR="00AD4107" w:rsidRPr="005A5C16">
        <w:rPr>
          <w:rFonts w:ascii="ComicSansMS" w:hAnsi="ComicSansMS" w:cs="ComicSansMS"/>
        </w:rPr>
        <w:t>wie ihre Sorgfalt und Selbstdisziplin zu schulen. Die Kon</w:t>
      </w:r>
      <w:r w:rsidRPr="005A5C16">
        <w:rPr>
          <w:rFonts w:ascii="ComicSansMS" w:hAnsi="ComicSansMS" w:cs="ComicSansMS"/>
        </w:rPr>
        <w:softHyphen/>
      </w:r>
      <w:r w:rsidR="00AD4107" w:rsidRPr="005A5C16">
        <w:rPr>
          <w:rFonts w:ascii="ComicSansMS" w:hAnsi="ComicSansMS" w:cs="ComicSansMS"/>
        </w:rPr>
        <w:t>trolle und Besprechung di</w:t>
      </w:r>
      <w:r w:rsidR="00AD4107" w:rsidRPr="005A5C16">
        <w:rPr>
          <w:rFonts w:ascii="ComicSansMS" w:hAnsi="ComicSansMS" w:cs="ComicSansMS"/>
        </w:rPr>
        <w:t>e</w:t>
      </w:r>
      <w:r w:rsidR="00AD4107" w:rsidRPr="005A5C16">
        <w:rPr>
          <w:rFonts w:ascii="ComicSansMS" w:hAnsi="ComicSansMS" w:cs="ComicSansMS"/>
        </w:rPr>
        <w:t>ser längerfristigen</w:t>
      </w:r>
      <w:r w:rsidRPr="005A5C16">
        <w:rPr>
          <w:rFonts w:ascii="ComicSansMS" w:hAnsi="ComicSansMS" w:cs="ComicSansMS"/>
        </w:rPr>
        <w:t xml:space="preserve"> </w:t>
      </w:r>
      <w:r w:rsidR="00AD4107" w:rsidRPr="005A5C16">
        <w:rPr>
          <w:rFonts w:ascii="ComicSansMS" w:hAnsi="ComicSansMS" w:cs="ComicSansMS"/>
        </w:rPr>
        <w:t>Hausaufgaben kann je nach Lerngruppe im Plenum erfolgen, sollte aber mit fortschreitendem Alter vermehrt in die</w:t>
      </w:r>
      <w:r w:rsidRPr="005A5C16">
        <w:rPr>
          <w:rFonts w:ascii="ComicSansMS" w:hAnsi="ComicSansMS" w:cs="ComicSansMS"/>
        </w:rPr>
        <w:t xml:space="preserve"> </w:t>
      </w:r>
      <w:r w:rsidR="00AD4107" w:rsidRPr="005A5C16">
        <w:rPr>
          <w:rFonts w:ascii="ComicSansMS,Bold" w:hAnsi="ComicSansMS,Bold" w:cs="ComicSansMS,Bold"/>
          <w:b/>
          <w:bCs/>
        </w:rPr>
        <w:t xml:space="preserve">Selbstverantwortung </w:t>
      </w:r>
      <w:r w:rsidR="00AD4107" w:rsidRPr="005A5C16">
        <w:rPr>
          <w:rFonts w:ascii="ComicSansMS" w:hAnsi="ComicSansMS" w:cs="ComicSansMS"/>
        </w:rPr>
        <w:t>der Schüleri</w:t>
      </w:r>
      <w:r w:rsidR="00AD4107" w:rsidRPr="005A5C16">
        <w:rPr>
          <w:rFonts w:ascii="ComicSansMS" w:hAnsi="ComicSansMS" w:cs="ComicSansMS"/>
        </w:rPr>
        <w:t>n</w:t>
      </w:r>
      <w:r w:rsidR="00AD4107" w:rsidRPr="005A5C16">
        <w:rPr>
          <w:rFonts w:ascii="ComicSansMS" w:hAnsi="ComicSansMS" w:cs="ComicSansMS"/>
        </w:rPr>
        <w:t xml:space="preserve">nen und Schüler übergeben werden. Von der Lehrkraft oder von den Lernenden </w:t>
      </w:r>
      <w:r w:rsidR="00AD4107" w:rsidRPr="005A5C16">
        <w:rPr>
          <w:rFonts w:ascii="ComicSansMS" w:hAnsi="ComicSansMS" w:cs="ComicSansMS"/>
        </w:rPr>
        <w:lastRenderedPageBreak/>
        <w:t>selbst vorbereitete</w:t>
      </w:r>
      <w:r w:rsidRPr="005A5C16">
        <w:rPr>
          <w:rFonts w:ascii="ComicSansMS" w:hAnsi="ComicSansMS" w:cs="ComicSansMS"/>
        </w:rPr>
        <w:t xml:space="preserve"> </w:t>
      </w:r>
      <w:r w:rsidR="00AD4107" w:rsidRPr="005A5C16">
        <w:rPr>
          <w:rFonts w:ascii="ComicSansMS" w:hAnsi="ComicSansMS" w:cs="ComicSansMS"/>
        </w:rPr>
        <w:t>Musterlösungen sind hier als Hilfsmittel einzusetzen.</w:t>
      </w:r>
      <w:r w:rsidR="002C4634">
        <w:rPr>
          <w:rFonts w:ascii="ComicSansMS" w:hAnsi="ComicSansMS" w:cs="ComicSansMS"/>
        </w:rPr>
        <w:tab/>
      </w:r>
      <w:r w:rsidR="002C4634">
        <w:rPr>
          <w:rFonts w:ascii="ComicSansMS" w:hAnsi="ComicSansMS" w:cs="ComicSansMS"/>
        </w:rPr>
        <w:br/>
      </w:r>
    </w:p>
    <w:p w:rsidR="00AD4107" w:rsidRPr="005A5C16" w:rsidRDefault="00AD4107" w:rsidP="005A5C16">
      <w:pPr>
        <w:pStyle w:val="Listenabsatz"/>
        <w:numPr>
          <w:ilvl w:val="0"/>
          <w:numId w:val="6"/>
        </w:numPr>
        <w:autoSpaceDE w:val="0"/>
        <w:autoSpaceDN w:val="0"/>
        <w:adjustRightInd w:val="0"/>
        <w:spacing w:after="0" w:line="240" w:lineRule="auto"/>
        <w:jc w:val="both"/>
        <w:rPr>
          <w:rFonts w:ascii="ComicSansMS" w:hAnsi="ComicSansMS" w:cs="ComicSansMS"/>
        </w:rPr>
      </w:pPr>
      <w:r w:rsidRPr="005A5C16">
        <w:rPr>
          <w:rFonts w:ascii="ComicSansMS" w:hAnsi="ComicSansMS" w:cs="ComicSansMS"/>
        </w:rPr>
        <w:t xml:space="preserve">Längerfristige Hausaufgaben </w:t>
      </w:r>
      <w:r w:rsidR="000753A9">
        <w:rPr>
          <w:rFonts w:ascii="ComicSansMS" w:hAnsi="ComicSansMS" w:cs="ComicSansMS"/>
        </w:rPr>
        <w:t>(</w:t>
      </w:r>
      <w:r w:rsidR="005A5C16" w:rsidRPr="005A5C16">
        <w:rPr>
          <w:rFonts w:ascii="ComicSansMS" w:hAnsi="ComicSansMS" w:cs="ComicSansMS"/>
        </w:rPr>
        <w:t xml:space="preserve">z.B. </w:t>
      </w:r>
      <w:r w:rsidRPr="005A5C16">
        <w:rPr>
          <w:rFonts w:ascii="ComicSansMS" w:hAnsi="ComicSansMS" w:cs="ComicSansMS"/>
        </w:rPr>
        <w:t>in Form von Wochenplänen</w:t>
      </w:r>
      <w:r w:rsidR="000753A9">
        <w:rPr>
          <w:rFonts w:ascii="ComicSansMS" w:hAnsi="ComicSansMS" w:cs="ComicSansMS"/>
        </w:rPr>
        <w:t>, Lerntagebüchern, Klassenarbeits-Training)</w:t>
      </w:r>
      <w:r w:rsidRPr="005A5C16">
        <w:rPr>
          <w:rFonts w:ascii="ComicSansMS" w:hAnsi="ComicSansMS" w:cs="ComicSansMS"/>
        </w:rPr>
        <w:t xml:space="preserve"> sind vor allem in der </w:t>
      </w:r>
      <w:r w:rsidRPr="005A5C16">
        <w:rPr>
          <w:rFonts w:ascii="ComicSansMS,Bold" w:hAnsi="ComicSansMS,Bold" w:cs="ComicSansMS,Bold"/>
          <w:b/>
          <w:bCs/>
        </w:rPr>
        <w:t>Vorbereitung auf schriftliche Arbe</w:t>
      </w:r>
      <w:r w:rsidRPr="005A5C16">
        <w:rPr>
          <w:rFonts w:ascii="ComicSansMS,Bold" w:hAnsi="ComicSansMS,Bold" w:cs="ComicSansMS,Bold"/>
          <w:b/>
          <w:bCs/>
        </w:rPr>
        <w:t>i</w:t>
      </w:r>
      <w:r w:rsidRPr="005A5C16">
        <w:rPr>
          <w:rFonts w:ascii="ComicSansMS,Bold" w:hAnsi="ComicSansMS,Bold" w:cs="ComicSansMS,Bold"/>
          <w:b/>
          <w:bCs/>
        </w:rPr>
        <w:t xml:space="preserve">ten </w:t>
      </w:r>
      <w:r w:rsidRPr="005A5C16">
        <w:rPr>
          <w:rFonts w:ascii="ComicSansMS" w:hAnsi="ComicSansMS" w:cs="ComicSansMS"/>
        </w:rPr>
        <w:t>kurzfristigen</w:t>
      </w:r>
      <w:r w:rsidR="005A5C16" w:rsidRPr="005A5C16">
        <w:rPr>
          <w:rFonts w:ascii="ComicSansMS" w:hAnsi="ComicSansMS" w:cs="ComicSansMS"/>
        </w:rPr>
        <w:t xml:space="preserve"> </w:t>
      </w:r>
      <w:r w:rsidRPr="005A5C16">
        <w:rPr>
          <w:rFonts w:ascii="ComicSansMS" w:hAnsi="ComicSansMS" w:cs="ComicSansMS"/>
        </w:rPr>
        <w:t>Formen des häuslichen Arbeitens vorzuziehen, da den Lernenden auf diese Weise vermehrt die Möglichkeit geboten wird,</w:t>
      </w:r>
      <w:r w:rsidR="005A5C16" w:rsidRPr="005A5C16">
        <w:rPr>
          <w:rFonts w:ascii="ComicSansMS" w:hAnsi="ComicSansMS" w:cs="ComicSansMS"/>
        </w:rPr>
        <w:t xml:space="preserve"> </w:t>
      </w:r>
      <w:r w:rsidRPr="005A5C16">
        <w:rPr>
          <w:rFonts w:ascii="ComicSansMS" w:hAnsi="ComicSansMS" w:cs="ComicSansMS"/>
        </w:rPr>
        <w:t>ihre Lern- und Arbeitsproze</w:t>
      </w:r>
      <w:r w:rsidRPr="005A5C16">
        <w:rPr>
          <w:rFonts w:ascii="ComicSansMS" w:hAnsi="ComicSansMS" w:cs="ComicSansMS"/>
        </w:rPr>
        <w:t>s</w:t>
      </w:r>
      <w:r w:rsidRPr="005A5C16">
        <w:rPr>
          <w:rFonts w:ascii="ComicSansMS" w:hAnsi="ComicSansMS" w:cs="ComicSansMS"/>
        </w:rPr>
        <w:t>se zu individualisieren und mit Blick auf schriftliche Arbeiten individuelle Schwächen aufzuarbeiten</w:t>
      </w:r>
      <w:r w:rsidR="005A5C16">
        <w:rPr>
          <w:rFonts w:ascii="ComicSansMS" w:hAnsi="ComicSansMS" w:cs="ComicSansMS"/>
        </w:rPr>
        <w:t xml:space="preserve"> </w:t>
      </w:r>
      <w:r w:rsidRPr="005A5C16">
        <w:rPr>
          <w:rFonts w:ascii="ComicSansMS" w:hAnsi="ComicSansMS" w:cs="ComicSansMS"/>
        </w:rPr>
        <w:t>und individuelle Vorbereitungsschwerpunkte zu setzen</w:t>
      </w:r>
      <w:r w:rsidR="005A5C16" w:rsidRPr="005A5C16">
        <w:rPr>
          <w:rFonts w:ascii="ComicSansMS" w:hAnsi="ComicSansMS" w:cs="ComicSansMS"/>
        </w:rPr>
        <w:t>.</w:t>
      </w:r>
      <w:r w:rsidR="002C4634">
        <w:rPr>
          <w:rFonts w:ascii="ComicSansMS" w:hAnsi="ComicSansMS" w:cs="ComicSansMS"/>
        </w:rPr>
        <w:tab/>
      </w:r>
      <w:r w:rsidR="002C4634">
        <w:rPr>
          <w:rFonts w:ascii="ComicSansMS" w:hAnsi="ComicSansMS" w:cs="ComicSansMS"/>
        </w:rPr>
        <w:br/>
      </w:r>
    </w:p>
    <w:p w:rsidR="00AD4107" w:rsidRPr="005A5C16" w:rsidRDefault="00AD4107" w:rsidP="005A5C16">
      <w:pPr>
        <w:pStyle w:val="Listenabsatz"/>
        <w:numPr>
          <w:ilvl w:val="0"/>
          <w:numId w:val="6"/>
        </w:numPr>
        <w:autoSpaceDE w:val="0"/>
        <w:autoSpaceDN w:val="0"/>
        <w:adjustRightInd w:val="0"/>
        <w:spacing w:after="0" w:line="240" w:lineRule="auto"/>
        <w:jc w:val="both"/>
        <w:rPr>
          <w:rFonts w:ascii="ComicSansMS" w:hAnsi="ComicSansMS" w:cs="ComicSansMS"/>
        </w:rPr>
      </w:pPr>
      <w:r w:rsidRPr="005A5C16">
        <w:rPr>
          <w:rFonts w:ascii="ComicSansMS" w:hAnsi="ComicSansMS" w:cs="ComicSansMS"/>
        </w:rPr>
        <w:t>Als Mate</w:t>
      </w:r>
      <w:r w:rsidR="005A5C16">
        <w:rPr>
          <w:rFonts w:ascii="ComicSansMS" w:hAnsi="ComicSansMS" w:cs="ComicSansMS"/>
        </w:rPr>
        <w:t>rialgrundlage für längerfristig</w:t>
      </w:r>
      <w:r w:rsidRPr="005A5C16">
        <w:rPr>
          <w:rFonts w:ascii="ComicSansMS" w:hAnsi="ComicSansMS" w:cs="ComicSansMS"/>
        </w:rPr>
        <w:t xml:space="preserve"> orientierte Hausaufgaben können ins</w:t>
      </w:r>
      <w:r w:rsidR="005A5C16">
        <w:rPr>
          <w:rFonts w:ascii="ComicSansMS" w:hAnsi="ComicSansMS" w:cs="ComicSansMS"/>
        </w:rPr>
        <w:softHyphen/>
      </w:r>
      <w:r w:rsidRPr="005A5C16">
        <w:rPr>
          <w:rFonts w:ascii="ComicSansMS" w:hAnsi="ComicSansMS" w:cs="ComicSansMS"/>
        </w:rPr>
        <w:t xml:space="preserve">besondere die </w:t>
      </w:r>
      <w:r w:rsidRPr="005A5C16">
        <w:rPr>
          <w:rFonts w:ascii="ComicSansMS,Bold" w:hAnsi="ComicSansMS,Bold" w:cs="ComicSansMS,Bold"/>
          <w:b/>
          <w:bCs/>
        </w:rPr>
        <w:t>Trainings- und Übungsseiten</w:t>
      </w:r>
      <w:r w:rsidR="005A5C16" w:rsidRPr="005A5C16">
        <w:rPr>
          <w:rFonts w:ascii="ComicSansMS,Bold" w:hAnsi="ComicSansMS,Bold" w:cs="ComicSansMS,Bold"/>
          <w:b/>
          <w:bCs/>
        </w:rPr>
        <w:t xml:space="preserve"> </w:t>
      </w:r>
      <w:r w:rsidRPr="005A5C16">
        <w:rPr>
          <w:rFonts w:ascii="ComicSansMS,Bold" w:hAnsi="ComicSansMS,Bold" w:cs="ComicSansMS,Bold"/>
          <w:b/>
          <w:bCs/>
        </w:rPr>
        <w:t xml:space="preserve">im Lehrbuch </w:t>
      </w:r>
      <w:r w:rsidRPr="005A5C16">
        <w:rPr>
          <w:rFonts w:ascii="ComicSansMS" w:hAnsi="ComicSansMS" w:cs="ComicSansMS"/>
        </w:rPr>
        <w:t xml:space="preserve">„Lambacher Schweizer“ dienen, die </w:t>
      </w:r>
      <w:r w:rsidR="005A5C16">
        <w:rPr>
          <w:rFonts w:ascii="ComicSansMS" w:hAnsi="ComicSansMS" w:cs="ComicSansMS"/>
        </w:rPr>
        <w:t xml:space="preserve">darüber hinaus </w:t>
      </w:r>
      <w:r w:rsidRPr="005A5C16">
        <w:rPr>
          <w:rFonts w:ascii="ComicSansMS" w:hAnsi="ComicSansMS" w:cs="ComicSansMS"/>
        </w:rPr>
        <w:t>den Vorteil der für alle Schülerin</w:t>
      </w:r>
      <w:r w:rsidR="005A5C16" w:rsidRPr="005A5C16">
        <w:rPr>
          <w:rFonts w:ascii="ComicSansMS" w:hAnsi="ComicSansMS" w:cs="ComicSansMS"/>
        </w:rPr>
        <w:t xml:space="preserve">nen </w:t>
      </w:r>
      <w:r w:rsidRPr="005A5C16">
        <w:rPr>
          <w:rFonts w:ascii="ComicSansMS" w:hAnsi="ComicSansMS" w:cs="ComicSansMS"/>
        </w:rPr>
        <w:t>un</w:t>
      </w:r>
      <w:r w:rsidR="005A5C16" w:rsidRPr="005A5C16">
        <w:rPr>
          <w:rFonts w:ascii="ComicSansMS" w:hAnsi="ComicSansMS" w:cs="ComicSansMS"/>
        </w:rPr>
        <w:t>d</w:t>
      </w:r>
      <w:r w:rsidRPr="005A5C16">
        <w:rPr>
          <w:rFonts w:ascii="ComicSansMS" w:hAnsi="ComicSansMS" w:cs="ComicSansMS"/>
        </w:rPr>
        <w:t xml:space="preserve"> Schüler zugänglichen Mu</w:t>
      </w:r>
      <w:r w:rsidRPr="005A5C16">
        <w:rPr>
          <w:rFonts w:ascii="ComicSansMS" w:hAnsi="ComicSansMS" w:cs="ComicSansMS"/>
        </w:rPr>
        <w:t>s</w:t>
      </w:r>
      <w:r w:rsidRPr="005A5C16">
        <w:rPr>
          <w:rFonts w:ascii="ComicSansMS" w:hAnsi="ComicSansMS" w:cs="ComicSansMS"/>
        </w:rPr>
        <w:t>terlösungen</w:t>
      </w:r>
      <w:r w:rsidR="005A5C16" w:rsidRPr="005A5C16">
        <w:rPr>
          <w:rFonts w:ascii="ComicSansMS" w:hAnsi="ComicSansMS" w:cs="ComicSansMS"/>
        </w:rPr>
        <w:t xml:space="preserve"> </w:t>
      </w:r>
      <w:r w:rsidRPr="005A5C16">
        <w:rPr>
          <w:rFonts w:ascii="ComicSansMS" w:hAnsi="ComicSansMS" w:cs="ComicSansMS"/>
        </w:rPr>
        <w:t>bieten.</w:t>
      </w:r>
      <w:r w:rsidR="000753A9">
        <w:rPr>
          <w:rFonts w:ascii="ComicSansMS" w:hAnsi="ComicSansMS" w:cs="ComicSansMS"/>
        </w:rPr>
        <w:t xml:space="preserve"> </w:t>
      </w:r>
      <w:r w:rsidR="002C4634">
        <w:rPr>
          <w:rFonts w:ascii="ComicSansMS" w:hAnsi="ComicSansMS" w:cs="ComicSansMS"/>
        </w:rPr>
        <w:t>Weitere Materialien (Arbeitsheft Lambacher Schweizer, Arbeit</w:t>
      </w:r>
      <w:r w:rsidR="002C4634">
        <w:rPr>
          <w:rFonts w:ascii="ComicSansMS" w:hAnsi="ComicSansMS" w:cs="ComicSansMS"/>
        </w:rPr>
        <w:t>s</w:t>
      </w:r>
      <w:r w:rsidR="002C4634">
        <w:rPr>
          <w:rFonts w:ascii="ComicSansMS" w:hAnsi="ComicSansMS" w:cs="ComicSansMS"/>
        </w:rPr>
        <w:t>heft Lernstandserhebung LS8 Erw. Fassung C von Cornelsen, Klassenarbeitstrainer EdM des Schrödel Verlags) bieten zusätzliche Übungen und können Möglichkeiten der individuellen Förderung sein.</w:t>
      </w:r>
    </w:p>
    <w:p w:rsidR="005A5C16" w:rsidRDefault="005A5C16" w:rsidP="005A5C16">
      <w:pPr>
        <w:pStyle w:val="Listenabsatz"/>
        <w:autoSpaceDE w:val="0"/>
        <w:autoSpaceDN w:val="0"/>
        <w:adjustRightInd w:val="0"/>
        <w:spacing w:after="0" w:line="240" w:lineRule="auto"/>
        <w:jc w:val="right"/>
        <w:rPr>
          <w:rFonts w:cs="Arial"/>
          <w:i/>
          <w:sz w:val="20"/>
          <w:szCs w:val="20"/>
        </w:rPr>
      </w:pPr>
    </w:p>
    <w:p w:rsidR="005A5C16" w:rsidRDefault="005A5C16" w:rsidP="005A5C16">
      <w:pPr>
        <w:pStyle w:val="Listenabsatz"/>
        <w:autoSpaceDE w:val="0"/>
        <w:autoSpaceDN w:val="0"/>
        <w:adjustRightInd w:val="0"/>
        <w:spacing w:after="0" w:line="240" w:lineRule="auto"/>
        <w:jc w:val="right"/>
        <w:rPr>
          <w:rFonts w:cs="Arial"/>
          <w:i/>
          <w:sz w:val="20"/>
          <w:szCs w:val="20"/>
        </w:rPr>
      </w:pPr>
    </w:p>
    <w:p w:rsidR="00AD2185" w:rsidRPr="005C18BE" w:rsidRDefault="005A5C16" w:rsidP="005C18BE">
      <w:pPr>
        <w:pStyle w:val="Listenabsatz"/>
        <w:autoSpaceDE w:val="0"/>
        <w:autoSpaceDN w:val="0"/>
        <w:adjustRightInd w:val="0"/>
        <w:spacing w:after="0" w:line="240" w:lineRule="auto"/>
        <w:jc w:val="right"/>
        <w:rPr>
          <w:rFonts w:cs="Arial"/>
          <w:i/>
          <w:sz w:val="20"/>
          <w:szCs w:val="20"/>
        </w:rPr>
      </w:pPr>
      <w:r w:rsidRPr="005A5C16">
        <w:rPr>
          <w:rFonts w:cs="Arial"/>
          <w:i/>
          <w:sz w:val="20"/>
          <w:szCs w:val="20"/>
        </w:rPr>
        <w:t>Letzte Aktualisierung: 11. September 2015</w:t>
      </w:r>
    </w:p>
    <w:sectPr w:rsidR="00AD2185" w:rsidRPr="005C18BE" w:rsidSect="00037D4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45" w:rsidRDefault="008C5B45" w:rsidP="00140E38">
      <w:pPr>
        <w:spacing w:after="0" w:line="240" w:lineRule="auto"/>
      </w:pPr>
      <w:r>
        <w:separator/>
      </w:r>
    </w:p>
  </w:endnote>
  <w:endnote w:type="continuationSeparator" w:id="1">
    <w:p w:rsidR="008C5B45" w:rsidRDefault="008C5B45" w:rsidP="0014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45" w:rsidRDefault="008C5B45" w:rsidP="00140E38">
      <w:pPr>
        <w:spacing w:after="0" w:line="240" w:lineRule="auto"/>
      </w:pPr>
      <w:r>
        <w:separator/>
      </w:r>
    </w:p>
  </w:footnote>
  <w:footnote w:type="continuationSeparator" w:id="1">
    <w:p w:rsidR="008C5B45" w:rsidRDefault="008C5B45" w:rsidP="00140E38">
      <w:pPr>
        <w:spacing w:after="0" w:line="240" w:lineRule="auto"/>
      </w:pPr>
      <w:r>
        <w:continuationSeparator/>
      </w:r>
    </w:p>
  </w:footnote>
  <w:footnote w:id="2">
    <w:p w:rsidR="00140E38" w:rsidRDefault="00140E38">
      <w:pPr>
        <w:pStyle w:val="Funotentext"/>
      </w:pPr>
      <w:r>
        <w:rPr>
          <w:rStyle w:val="Funotenzeichen"/>
        </w:rPr>
        <w:footnoteRef/>
      </w:r>
      <w:r>
        <w:t xml:space="preserve"> </w:t>
      </w:r>
      <w:r>
        <w:rPr>
          <w:rFonts w:ascii="ComicSansMS" w:hAnsi="ComicSansMS" w:cs="ComicSansMS"/>
          <w:sz w:val="16"/>
          <w:szCs w:val="16"/>
        </w:rPr>
        <w:t>Ministerium für Schule und Weiterbildung NRW: Herausforderung Schulzeitverkürzung – Gymnasiale Bildung der Zukunft sichern, Düsseldorf 2010, 3f.</w:t>
      </w:r>
    </w:p>
  </w:footnote>
  <w:footnote w:id="3">
    <w:p w:rsidR="00140E38" w:rsidRDefault="00140E38" w:rsidP="00140E38">
      <w:pPr>
        <w:pStyle w:val="Default"/>
      </w:pPr>
      <w:r>
        <w:rPr>
          <w:rStyle w:val="Funotenzeichen"/>
        </w:rPr>
        <w:footnoteRef/>
      </w:r>
      <w:r>
        <w:t xml:space="preserve"> </w:t>
      </w:r>
      <w:r>
        <w:rPr>
          <w:rStyle w:val="SC253975"/>
        </w:rPr>
        <w:t>RdErl. d. Ministeriums für Schule und Weiterbildung v. 05.05.2015 (ABl. NRW. S. 270)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440" w:hanging="360"/>
      </w:pPr>
      <w:rPr>
        <w:rFonts w:ascii="Arial" w:hAnsi="Arial" w:cs="Times New Roman" w:hint="default"/>
        <w:b/>
        <w:sz w:val="20"/>
        <w:szCs w:val="20"/>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nsid w:val="00000004"/>
    <w:multiLevelType w:val="multilevel"/>
    <w:tmpl w:val="9BFE06D8"/>
    <w:name w:val="WW8Num3"/>
    <w:lvl w:ilvl="0">
      <w:start w:val="1"/>
      <w:numFmt w:val="decimal"/>
      <w:lvlText w:val="%1."/>
      <w:lvlJc w:val="left"/>
      <w:pPr>
        <w:tabs>
          <w:tab w:val="num" w:pos="720"/>
        </w:tabs>
        <w:ind w:left="720" w:hanging="360"/>
      </w:pPr>
      <w:rPr>
        <w:rFonts w:ascii="Comic Sans MS" w:eastAsia="Courier New" w:hAnsi="Comic Sans MS" w:cs="Arial" w:hint="default"/>
        <w:b w:val="0"/>
        <w:bCs/>
        <w:sz w:val="28"/>
        <w:szCs w:val="28"/>
        <w:u w:val="single"/>
      </w:rPr>
    </w:lvl>
    <w:lvl w:ilvl="1">
      <w:start w:val="1"/>
      <w:numFmt w:val="decimal"/>
      <w:lvlText w:val="%2."/>
      <w:lvlJc w:val="left"/>
      <w:pPr>
        <w:tabs>
          <w:tab w:val="num" w:pos="1080"/>
        </w:tabs>
        <w:ind w:left="1080" w:hanging="360"/>
      </w:pPr>
      <w:rPr>
        <w:rFonts w:ascii="Arial" w:eastAsia="Courier New" w:hAnsi="Arial" w:cs="Courier New"/>
        <w:b/>
        <w:bCs/>
        <w:sz w:val="26"/>
        <w:szCs w:val="24"/>
        <w:u w:val="sing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1BD9"/>
    <w:multiLevelType w:val="hybridMultilevel"/>
    <w:tmpl w:val="258CF0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822FE6"/>
    <w:multiLevelType w:val="hybridMultilevel"/>
    <w:tmpl w:val="E7123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E16BB6"/>
    <w:multiLevelType w:val="hybridMultilevel"/>
    <w:tmpl w:val="D9A4EEC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0B34E5"/>
    <w:multiLevelType w:val="hybridMultilevel"/>
    <w:tmpl w:val="D4520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BB44AC"/>
    <w:multiLevelType w:val="hybridMultilevel"/>
    <w:tmpl w:val="DD189F08"/>
    <w:lvl w:ilvl="0" w:tplc="04070013">
      <w:start w:val="1"/>
      <w:numFmt w:val="upperRoman"/>
      <w:lvlText w:val="%1."/>
      <w:lvlJc w:val="right"/>
      <w:pPr>
        <w:ind w:left="1440" w:hanging="360"/>
      </w:pPr>
    </w:lvl>
    <w:lvl w:ilvl="1" w:tplc="8C668C8C">
      <w:numFmt w:val="bullet"/>
      <w:lvlText w:val="·"/>
      <w:lvlJc w:val="left"/>
      <w:pPr>
        <w:ind w:left="2472" w:hanging="672"/>
      </w:pPr>
      <w:rPr>
        <w:rFonts w:ascii="Times New Roman" w:eastAsiaTheme="minorHAnsi" w:hAnsi="Times New Roman" w:cs="Times New Roman"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3626136E"/>
    <w:multiLevelType w:val="hybridMultilevel"/>
    <w:tmpl w:val="545CC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4F4028"/>
    <w:multiLevelType w:val="hybridMultilevel"/>
    <w:tmpl w:val="14D46F96"/>
    <w:lvl w:ilvl="0" w:tplc="04070013">
      <w:start w:val="1"/>
      <w:numFmt w:val="upperRoman"/>
      <w:lvlText w:val="%1."/>
      <w:lvlJc w:val="right"/>
      <w:pPr>
        <w:ind w:left="1260" w:hanging="360"/>
      </w:p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0">
    <w:nsid w:val="41232790"/>
    <w:multiLevelType w:val="hybridMultilevel"/>
    <w:tmpl w:val="4A8892B0"/>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42B30308"/>
    <w:multiLevelType w:val="hybridMultilevel"/>
    <w:tmpl w:val="0AC0B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C25F46"/>
    <w:multiLevelType w:val="hybridMultilevel"/>
    <w:tmpl w:val="A42836B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98698C"/>
    <w:multiLevelType w:val="hybridMultilevel"/>
    <w:tmpl w:val="44526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310755"/>
    <w:multiLevelType w:val="hybridMultilevel"/>
    <w:tmpl w:val="096CD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2904B1"/>
    <w:multiLevelType w:val="hybridMultilevel"/>
    <w:tmpl w:val="6CA69A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A636F93"/>
    <w:multiLevelType w:val="hybridMultilevel"/>
    <w:tmpl w:val="11FA0FE2"/>
    <w:lvl w:ilvl="0" w:tplc="04070001">
      <w:start w:val="1"/>
      <w:numFmt w:val="bullet"/>
      <w:lvlText w:val=""/>
      <w:lvlJc w:val="left"/>
      <w:pPr>
        <w:ind w:left="1260" w:hanging="360"/>
      </w:pPr>
      <w:rPr>
        <w:rFonts w:ascii="Symbol" w:hAnsi="Symbol" w:hint="default"/>
      </w:rPr>
    </w:lvl>
    <w:lvl w:ilvl="1" w:tplc="04070001">
      <w:start w:val="1"/>
      <w:numFmt w:val="bullet"/>
      <w:lvlText w:val=""/>
      <w:lvlJc w:val="left"/>
      <w:pPr>
        <w:ind w:left="1980" w:hanging="360"/>
      </w:pPr>
      <w:rPr>
        <w:rFonts w:ascii="Symbol" w:hAnsi="Symbol"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7">
    <w:nsid w:val="7F2744F2"/>
    <w:multiLevelType w:val="hybridMultilevel"/>
    <w:tmpl w:val="742068A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num w:numId="1">
    <w:abstractNumId w:val="8"/>
  </w:num>
  <w:num w:numId="2">
    <w:abstractNumId w:val="6"/>
  </w:num>
  <w:num w:numId="3">
    <w:abstractNumId w:val="4"/>
  </w:num>
  <w:num w:numId="4">
    <w:abstractNumId w:val="13"/>
  </w:num>
  <w:num w:numId="5">
    <w:abstractNumId w:val="17"/>
  </w:num>
  <w:num w:numId="6">
    <w:abstractNumId w:val="5"/>
  </w:num>
  <w:num w:numId="7">
    <w:abstractNumId w:val="3"/>
  </w:num>
  <w:num w:numId="8">
    <w:abstractNumId w:val="7"/>
  </w:num>
  <w:num w:numId="9">
    <w:abstractNumId w:val="12"/>
  </w:num>
  <w:num w:numId="10">
    <w:abstractNumId w:val="10"/>
  </w:num>
  <w:num w:numId="11">
    <w:abstractNumId w:val="9"/>
  </w:num>
  <w:num w:numId="12">
    <w:abstractNumId w:val="16"/>
  </w:num>
  <w:num w:numId="13">
    <w:abstractNumId w:val="14"/>
  </w:num>
  <w:num w:numId="14">
    <w:abstractNumId w:val="1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A412A6"/>
    <w:rsid w:val="00037D4F"/>
    <w:rsid w:val="00062226"/>
    <w:rsid w:val="000753A9"/>
    <w:rsid w:val="000A08FA"/>
    <w:rsid w:val="000A1AB2"/>
    <w:rsid w:val="0012688F"/>
    <w:rsid w:val="00140E38"/>
    <w:rsid w:val="001512A7"/>
    <w:rsid w:val="00203954"/>
    <w:rsid w:val="002C4634"/>
    <w:rsid w:val="002D0511"/>
    <w:rsid w:val="003352EB"/>
    <w:rsid w:val="003623C9"/>
    <w:rsid w:val="00382B72"/>
    <w:rsid w:val="00430717"/>
    <w:rsid w:val="004A7ED8"/>
    <w:rsid w:val="004C2427"/>
    <w:rsid w:val="005260BD"/>
    <w:rsid w:val="00533F6B"/>
    <w:rsid w:val="00542A5A"/>
    <w:rsid w:val="005A5C16"/>
    <w:rsid w:val="005C18BE"/>
    <w:rsid w:val="00824F39"/>
    <w:rsid w:val="008326D5"/>
    <w:rsid w:val="00834618"/>
    <w:rsid w:val="00886720"/>
    <w:rsid w:val="008B5492"/>
    <w:rsid w:val="008C5B45"/>
    <w:rsid w:val="008E3A70"/>
    <w:rsid w:val="00954DBB"/>
    <w:rsid w:val="009B20B7"/>
    <w:rsid w:val="009C1982"/>
    <w:rsid w:val="00A412A6"/>
    <w:rsid w:val="00AB09CD"/>
    <w:rsid w:val="00AB2B17"/>
    <w:rsid w:val="00AD2185"/>
    <w:rsid w:val="00AD4107"/>
    <w:rsid w:val="00B43C70"/>
    <w:rsid w:val="00BC21CE"/>
    <w:rsid w:val="00C35FAD"/>
    <w:rsid w:val="00CD4473"/>
    <w:rsid w:val="00CF38CB"/>
    <w:rsid w:val="00E2296F"/>
    <w:rsid w:val="00ED2F43"/>
    <w:rsid w:val="00EE66ED"/>
    <w:rsid w:val="00F01B23"/>
    <w:rsid w:val="00FC0F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D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2A6"/>
    <w:pPr>
      <w:ind w:left="720"/>
      <w:contextualSpacing/>
    </w:pPr>
  </w:style>
  <w:style w:type="character" w:customStyle="1" w:styleId="SC253967">
    <w:name w:val="SC253967"/>
    <w:uiPriority w:val="99"/>
    <w:rsid w:val="00B43C70"/>
    <w:rPr>
      <w:color w:val="000000"/>
      <w:sz w:val="15"/>
      <w:szCs w:val="15"/>
    </w:rPr>
  </w:style>
  <w:style w:type="paragraph" w:styleId="Funotentext">
    <w:name w:val="footnote text"/>
    <w:basedOn w:val="Standard"/>
    <w:link w:val="FunotentextZchn"/>
    <w:uiPriority w:val="99"/>
    <w:semiHidden/>
    <w:unhideWhenUsed/>
    <w:rsid w:val="00140E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0E38"/>
    <w:rPr>
      <w:sz w:val="20"/>
      <w:szCs w:val="20"/>
    </w:rPr>
  </w:style>
  <w:style w:type="character" w:styleId="Funotenzeichen">
    <w:name w:val="footnote reference"/>
    <w:basedOn w:val="Absatz-Standardschriftart"/>
    <w:uiPriority w:val="99"/>
    <w:semiHidden/>
    <w:unhideWhenUsed/>
    <w:rsid w:val="00140E38"/>
    <w:rPr>
      <w:vertAlign w:val="superscript"/>
    </w:rPr>
  </w:style>
  <w:style w:type="paragraph" w:customStyle="1" w:styleId="Default">
    <w:name w:val="Default"/>
    <w:rsid w:val="00140E38"/>
    <w:pPr>
      <w:autoSpaceDE w:val="0"/>
      <w:autoSpaceDN w:val="0"/>
      <w:adjustRightInd w:val="0"/>
      <w:spacing w:after="0" w:line="240" w:lineRule="auto"/>
    </w:pPr>
    <w:rPr>
      <w:rFonts w:ascii="Arial" w:hAnsi="Arial" w:cs="Arial"/>
      <w:color w:val="000000"/>
      <w:sz w:val="24"/>
      <w:szCs w:val="24"/>
    </w:rPr>
  </w:style>
  <w:style w:type="character" w:customStyle="1" w:styleId="SC253975">
    <w:name w:val="SC253975"/>
    <w:uiPriority w:val="99"/>
    <w:rsid w:val="00140E38"/>
    <w:rPr>
      <w:color w:val="000000"/>
      <w:sz w:val="15"/>
      <w:szCs w:val="15"/>
    </w:rPr>
  </w:style>
  <w:style w:type="table" w:styleId="Tabellengitternetz">
    <w:name w:val="Table Grid"/>
    <w:basedOn w:val="NormaleTabelle"/>
    <w:uiPriority w:val="59"/>
    <w:rsid w:val="00F01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lenInhalt">
    <w:name w:val="Tabellen Inhalt"/>
    <w:basedOn w:val="Standard"/>
    <w:rsid w:val="00AB09CD"/>
    <w:pPr>
      <w:widowControl w:val="0"/>
      <w:suppressLineNumbers/>
      <w:suppressAutoHyphens/>
      <w:spacing w:after="0" w:line="240" w:lineRule="auto"/>
    </w:pPr>
    <w:rPr>
      <w:rFonts w:ascii="Arial" w:eastAsia="SimSun" w:hAnsi="Arial" w:cs="Mangal"/>
      <w:kern w:val="2"/>
      <w:sz w:val="24"/>
      <w:szCs w:val="24"/>
      <w:lang w:eastAsia="zh-CN" w:bidi="hi-IN"/>
    </w:rPr>
  </w:style>
  <w:style w:type="paragraph" w:customStyle="1" w:styleId="Tabellenberschrift">
    <w:name w:val="Tabellen Überschrift"/>
    <w:basedOn w:val="TabellenInhalt"/>
    <w:rsid w:val="00AB09CD"/>
    <w:pPr>
      <w:jc w:val="center"/>
    </w:pPr>
    <w:rPr>
      <w:b/>
      <w:bCs/>
    </w:rPr>
  </w:style>
  <w:style w:type="paragraph" w:customStyle="1" w:styleId="Listenabsatz1">
    <w:name w:val="Listenabsatz1"/>
    <w:basedOn w:val="Standard"/>
    <w:rsid w:val="00AB09CD"/>
    <w:pPr>
      <w:widowControl w:val="0"/>
      <w:suppressAutoHyphens/>
      <w:spacing w:after="0" w:line="240" w:lineRule="auto"/>
      <w:ind w:left="720"/>
    </w:pPr>
    <w:rPr>
      <w:rFonts w:ascii="Arial" w:eastAsia="SimSun" w:hAnsi="Arial" w:cs="Mangal"/>
      <w:kern w:val="2"/>
      <w:sz w:val="24"/>
      <w:szCs w:val="24"/>
      <w:lang w:eastAsia="zh-CN" w:bidi="hi-IN"/>
    </w:rPr>
  </w:style>
  <w:style w:type="character" w:styleId="Kommentarzeichen">
    <w:name w:val="annotation reference"/>
    <w:basedOn w:val="Absatz-Standardschriftart"/>
    <w:uiPriority w:val="99"/>
    <w:semiHidden/>
    <w:unhideWhenUsed/>
    <w:rsid w:val="00AB09CD"/>
    <w:rPr>
      <w:sz w:val="16"/>
      <w:szCs w:val="16"/>
    </w:rPr>
  </w:style>
  <w:style w:type="paragraph" w:styleId="Sprechblasentext">
    <w:name w:val="Balloon Text"/>
    <w:basedOn w:val="Standard"/>
    <w:link w:val="SprechblasentextZchn"/>
    <w:uiPriority w:val="99"/>
    <w:semiHidden/>
    <w:unhideWhenUsed/>
    <w:rsid w:val="00AB09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14861">
      <w:bodyDiv w:val="1"/>
      <w:marLeft w:val="0"/>
      <w:marRight w:val="0"/>
      <w:marTop w:val="0"/>
      <w:marBottom w:val="0"/>
      <w:divBdr>
        <w:top w:val="none" w:sz="0" w:space="0" w:color="auto"/>
        <w:left w:val="none" w:sz="0" w:space="0" w:color="auto"/>
        <w:bottom w:val="none" w:sz="0" w:space="0" w:color="auto"/>
        <w:right w:val="none" w:sz="0" w:space="0" w:color="auto"/>
      </w:divBdr>
    </w:div>
    <w:div w:id="271328020">
      <w:bodyDiv w:val="1"/>
      <w:marLeft w:val="0"/>
      <w:marRight w:val="0"/>
      <w:marTop w:val="0"/>
      <w:marBottom w:val="0"/>
      <w:divBdr>
        <w:top w:val="none" w:sz="0" w:space="0" w:color="auto"/>
        <w:left w:val="none" w:sz="0" w:space="0" w:color="auto"/>
        <w:bottom w:val="none" w:sz="0" w:space="0" w:color="auto"/>
        <w:right w:val="none" w:sz="0" w:space="0" w:color="auto"/>
      </w:divBdr>
    </w:div>
    <w:div w:id="393898698">
      <w:bodyDiv w:val="1"/>
      <w:marLeft w:val="0"/>
      <w:marRight w:val="0"/>
      <w:marTop w:val="0"/>
      <w:marBottom w:val="0"/>
      <w:divBdr>
        <w:top w:val="none" w:sz="0" w:space="0" w:color="auto"/>
        <w:left w:val="none" w:sz="0" w:space="0" w:color="auto"/>
        <w:bottom w:val="none" w:sz="0" w:space="0" w:color="auto"/>
        <w:right w:val="none" w:sz="0" w:space="0" w:color="auto"/>
      </w:divBdr>
    </w:div>
    <w:div w:id="1020165543">
      <w:bodyDiv w:val="1"/>
      <w:marLeft w:val="0"/>
      <w:marRight w:val="0"/>
      <w:marTop w:val="0"/>
      <w:marBottom w:val="0"/>
      <w:divBdr>
        <w:top w:val="none" w:sz="0" w:space="0" w:color="auto"/>
        <w:left w:val="none" w:sz="0" w:space="0" w:color="auto"/>
        <w:bottom w:val="none" w:sz="0" w:space="0" w:color="auto"/>
        <w:right w:val="none" w:sz="0" w:space="0" w:color="auto"/>
      </w:divBdr>
    </w:div>
    <w:div w:id="1030034735">
      <w:bodyDiv w:val="1"/>
      <w:marLeft w:val="0"/>
      <w:marRight w:val="0"/>
      <w:marTop w:val="0"/>
      <w:marBottom w:val="0"/>
      <w:divBdr>
        <w:top w:val="none" w:sz="0" w:space="0" w:color="auto"/>
        <w:left w:val="none" w:sz="0" w:space="0" w:color="auto"/>
        <w:bottom w:val="none" w:sz="0" w:space="0" w:color="auto"/>
        <w:right w:val="none" w:sz="0" w:space="0" w:color="auto"/>
      </w:divBdr>
    </w:div>
    <w:div w:id="1149053234">
      <w:bodyDiv w:val="1"/>
      <w:marLeft w:val="0"/>
      <w:marRight w:val="0"/>
      <w:marTop w:val="0"/>
      <w:marBottom w:val="0"/>
      <w:divBdr>
        <w:top w:val="none" w:sz="0" w:space="0" w:color="auto"/>
        <w:left w:val="none" w:sz="0" w:space="0" w:color="auto"/>
        <w:bottom w:val="none" w:sz="0" w:space="0" w:color="auto"/>
        <w:right w:val="none" w:sz="0" w:space="0" w:color="auto"/>
      </w:divBdr>
    </w:div>
    <w:div w:id="1223327549">
      <w:bodyDiv w:val="1"/>
      <w:marLeft w:val="0"/>
      <w:marRight w:val="0"/>
      <w:marTop w:val="0"/>
      <w:marBottom w:val="0"/>
      <w:divBdr>
        <w:top w:val="none" w:sz="0" w:space="0" w:color="auto"/>
        <w:left w:val="none" w:sz="0" w:space="0" w:color="auto"/>
        <w:bottom w:val="none" w:sz="0" w:space="0" w:color="auto"/>
        <w:right w:val="none" w:sz="0" w:space="0" w:color="auto"/>
      </w:divBdr>
    </w:div>
    <w:div w:id="1698386900">
      <w:bodyDiv w:val="1"/>
      <w:marLeft w:val="0"/>
      <w:marRight w:val="0"/>
      <w:marTop w:val="0"/>
      <w:marBottom w:val="0"/>
      <w:divBdr>
        <w:top w:val="none" w:sz="0" w:space="0" w:color="auto"/>
        <w:left w:val="none" w:sz="0" w:space="0" w:color="auto"/>
        <w:bottom w:val="none" w:sz="0" w:space="0" w:color="auto"/>
        <w:right w:val="none" w:sz="0" w:space="0" w:color="auto"/>
      </w:divBdr>
    </w:div>
    <w:div w:id="1902985427">
      <w:bodyDiv w:val="1"/>
      <w:marLeft w:val="0"/>
      <w:marRight w:val="0"/>
      <w:marTop w:val="0"/>
      <w:marBottom w:val="0"/>
      <w:divBdr>
        <w:top w:val="none" w:sz="0" w:space="0" w:color="auto"/>
        <w:left w:val="none" w:sz="0" w:space="0" w:color="auto"/>
        <w:bottom w:val="none" w:sz="0" w:space="0" w:color="auto"/>
        <w:right w:val="none" w:sz="0" w:space="0" w:color="auto"/>
      </w:divBdr>
    </w:div>
    <w:div w:id="20844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AE5F-EE69-46B0-B310-5EBD550E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Ultrabook</dc:creator>
  <cp:keywords/>
  <dc:description/>
  <cp:lastModifiedBy>Asus Ultrabook</cp:lastModifiedBy>
  <cp:revision>9</cp:revision>
  <cp:lastPrinted>2015-09-10T20:22:00Z</cp:lastPrinted>
  <dcterms:created xsi:type="dcterms:W3CDTF">2015-09-10T17:42:00Z</dcterms:created>
  <dcterms:modified xsi:type="dcterms:W3CDTF">2015-09-30T15:42:00Z</dcterms:modified>
</cp:coreProperties>
</file>